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B6C" w:rsidRDefault="00C05B6C" w:rsidP="0080381E">
      <w:pPr>
        <w:jc w:val="center"/>
        <w:rPr>
          <w:b/>
          <w:sz w:val="24"/>
          <w:szCs w:val="24"/>
        </w:rPr>
      </w:pPr>
      <w:r>
        <w:rPr>
          <w:b/>
          <w:sz w:val="24"/>
          <w:szCs w:val="24"/>
        </w:rPr>
        <w:t>ΠΑΡΑΡΤΗΜΑ</w:t>
      </w:r>
      <w:r w:rsidR="001465B7" w:rsidRPr="00456C55">
        <w:rPr>
          <w:b/>
          <w:sz w:val="24"/>
          <w:szCs w:val="24"/>
        </w:rPr>
        <w:t xml:space="preserve"> </w:t>
      </w:r>
      <w:r w:rsidR="001465B7">
        <w:rPr>
          <w:b/>
          <w:sz w:val="24"/>
          <w:szCs w:val="24"/>
          <w:lang w:val="en-US"/>
        </w:rPr>
        <w:t>IV</w:t>
      </w:r>
      <w:bookmarkStart w:id="0" w:name="_GoBack"/>
      <w:bookmarkEnd w:id="0"/>
      <w:r>
        <w:rPr>
          <w:b/>
          <w:sz w:val="24"/>
          <w:szCs w:val="24"/>
        </w:rPr>
        <w:t xml:space="preserve"> </w:t>
      </w:r>
    </w:p>
    <w:p w:rsidR="00213D82" w:rsidRDefault="0080381E" w:rsidP="0080381E">
      <w:pPr>
        <w:jc w:val="center"/>
        <w:rPr>
          <w:b/>
          <w:sz w:val="24"/>
          <w:szCs w:val="24"/>
        </w:rPr>
      </w:pPr>
      <w:r w:rsidRPr="0080381E">
        <w:rPr>
          <w:b/>
          <w:sz w:val="24"/>
          <w:szCs w:val="24"/>
        </w:rPr>
        <w:t>ΦΥΛΛΟ ΣΥΜΜΟΡΦΩΣΗΣ ΩΣ ΠΡΟΣ ΤΙΣ ΤΕΧΝΙΚΕΣ ΠΡΟΔΙΑΓΡΑΦΕΣ</w:t>
      </w:r>
    </w:p>
    <w:tbl>
      <w:tblPr>
        <w:tblStyle w:val="a4"/>
        <w:tblW w:w="9108" w:type="dxa"/>
        <w:tblInd w:w="-34" w:type="dxa"/>
        <w:tblLayout w:type="fixed"/>
        <w:tblLook w:val="04A0"/>
      </w:tblPr>
      <w:tblGrid>
        <w:gridCol w:w="851"/>
        <w:gridCol w:w="3130"/>
        <w:gridCol w:w="1230"/>
        <w:gridCol w:w="1560"/>
        <w:gridCol w:w="2337"/>
      </w:tblGrid>
      <w:tr w:rsidR="0080381E" w:rsidRPr="0080381E" w:rsidTr="00456C55">
        <w:tc>
          <w:tcPr>
            <w:tcW w:w="851" w:type="dxa"/>
          </w:tcPr>
          <w:p w:rsidR="0080381E" w:rsidRPr="0080381E" w:rsidRDefault="0080381E" w:rsidP="0080381E">
            <w:pPr>
              <w:jc w:val="center"/>
              <w:rPr>
                <w:sz w:val="24"/>
                <w:szCs w:val="24"/>
              </w:rPr>
            </w:pPr>
            <w:r w:rsidRPr="0080381E">
              <w:rPr>
                <w:sz w:val="24"/>
                <w:szCs w:val="24"/>
              </w:rPr>
              <w:t>Α/Α</w:t>
            </w:r>
          </w:p>
        </w:tc>
        <w:tc>
          <w:tcPr>
            <w:tcW w:w="3130" w:type="dxa"/>
          </w:tcPr>
          <w:p w:rsidR="0080381E" w:rsidRPr="0080381E" w:rsidRDefault="0080381E" w:rsidP="0080381E">
            <w:pPr>
              <w:jc w:val="center"/>
              <w:rPr>
                <w:sz w:val="24"/>
                <w:szCs w:val="24"/>
              </w:rPr>
            </w:pPr>
            <w:r w:rsidRPr="0080381E">
              <w:rPr>
                <w:sz w:val="24"/>
                <w:szCs w:val="24"/>
              </w:rPr>
              <w:t>ΤΕΧΝΙΚΕΣ ΠΡΟΔΙΑΓΡΑΦΕΣ - ΑΠΑΙΤΗΣΕΙΣ</w:t>
            </w:r>
          </w:p>
        </w:tc>
        <w:tc>
          <w:tcPr>
            <w:tcW w:w="1230" w:type="dxa"/>
          </w:tcPr>
          <w:p w:rsidR="0080381E" w:rsidRPr="0080381E" w:rsidRDefault="0080381E" w:rsidP="0080381E">
            <w:pPr>
              <w:jc w:val="center"/>
              <w:rPr>
                <w:sz w:val="24"/>
                <w:szCs w:val="24"/>
              </w:rPr>
            </w:pPr>
            <w:r w:rsidRPr="0080381E">
              <w:rPr>
                <w:sz w:val="24"/>
                <w:szCs w:val="24"/>
              </w:rPr>
              <w:t>ΑΠΑΙΤΗΣΗ</w:t>
            </w:r>
          </w:p>
        </w:tc>
        <w:tc>
          <w:tcPr>
            <w:tcW w:w="1560" w:type="dxa"/>
          </w:tcPr>
          <w:p w:rsidR="0080381E" w:rsidRPr="0080381E" w:rsidRDefault="0080381E" w:rsidP="0080381E">
            <w:pPr>
              <w:jc w:val="center"/>
              <w:rPr>
                <w:sz w:val="24"/>
                <w:szCs w:val="24"/>
              </w:rPr>
            </w:pPr>
            <w:r w:rsidRPr="0080381E">
              <w:rPr>
                <w:sz w:val="24"/>
                <w:szCs w:val="24"/>
              </w:rPr>
              <w:t>ΑΠΑΝΤΗΣΗ ΥΠΟΨΗΦΙΟΥ</w:t>
            </w:r>
          </w:p>
        </w:tc>
        <w:tc>
          <w:tcPr>
            <w:tcW w:w="2337" w:type="dxa"/>
          </w:tcPr>
          <w:p w:rsidR="0080381E" w:rsidRPr="0080381E" w:rsidRDefault="0080381E" w:rsidP="0080381E">
            <w:pPr>
              <w:jc w:val="center"/>
              <w:rPr>
                <w:sz w:val="24"/>
                <w:szCs w:val="24"/>
              </w:rPr>
            </w:pPr>
            <w:r w:rsidRPr="0080381E">
              <w:rPr>
                <w:sz w:val="24"/>
                <w:szCs w:val="24"/>
              </w:rPr>
              <w:t>ΠΑΡΑΠΟΜΠΗ/ ΤΕΚΜΗΡΙΩΣΗ</w:t>
            </w:r>
          </w:p>
        </w:tc>
      </w:tr>
      <w:tr w:rsidR="0080381E" w:rsidTr="00456C55">
        <w:tc>
          <w:tcPr>
            <w:tcW w:w="851" w:type="dxa"/>
            <w:vAlign w:val="center"/>
          </w:tcPr>
          <w:p w:rsidR="0080381E" w:rsidRPr="00F06C59" w:rsidRDefault="00F06C59" w:rsidP="00456C55">
            <w:pPr>
              <w:jc w:val="center"/>
              <w:rPr>
                <w:b/>
                <w:sz w:val="24"/>
                <w:szCs w:val="24"/>
              </w:rPr>
            </w:pPr>
            <w:r w:rsidRPr="00F06C59">
              <w:rPr>
                <w:b/>
                <w:sz w:val="24"/>
                <w:szCs w:val="24"/>
              </w:rPr>
              <w:t>1</w:t>
            </w:r>
          </w:p>
        </w:tc>
        <w:tc>
          <w:tcPr>
            <w:tcW w:w="3130" w:type="dxa"/>
          </w:tcPr>
          <w:p w:rsidR="0080381E" w:rsidRPr="00E03311" w:rsidRDefault="0080381E" w:rsidP="0080381E">
            <w:pPr>
              <w:jc w:val="both"/>
              <w:rPr>
                <w:b/>
              </w:rPr>
            </w:pPr>
            <w:r>
              <w:rPr>
                <w:b/>
              </w:rPr>
              <w:t xml:space="preserve">ΚΑΣΕΤΑ </w:t>
            </w:r>
            <w:r w:rsidRPr="00E03311">
              <w:rPr>
                <w:b/>
              </w:rPr>
              <w:t>ΦΑΚΟΘΡΥΨΙΑΣ ΣΥΜΒΑΤΙΚΗΣ ΤΟΜΗΣ ΠΛΗΡΗΣ. ΠΟΣΟΤΗΤΑ 900 ΤΕΜΑΧΙΑ</w:t>
            </w:r>
          </w:p>
          <w:p w:rsidR="0080381E" w:rsidRDefault="0080381E" w:rsidP="0080381E">
            <w:pPr>
              <w:jc w:val="both"/>
            </w:pPr>
            <w:r>
              <w:t>Θα αφορά σύγχρονες επεμβάσεις κανονικής τομής (2,75 mm ή μεγαλύτερης).</w:t>
            </w:r>
            <w:proofErr w:type="spellStart"/>
            <w:r>
              <w:t>Νασυμπεριλαμβάνει</w:t>
            </w:r>
            <w:proofErr w:type="spellEnd"/>
            <w:r>
              <w:t xml:space="preserve">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30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w:t>
            </w:r>
            <w:r w:rsidR="00F06C59">
              <w:t xml:space="preserve"> και να αποφεύγεται η </w:t>
            </w:r>
            <w:proofErr w:type="spellStart"/>
            <w:r w:rsidR="00F06C59">
              <w:t>αθαλαμία</w:t>
            </w:r>
            <w:proofErr w:type="spellEnd"/>
            <w:r w:rsidR="00F06C59">
              <w:t xml:space="preserve">. Να </w:t>
            </w:r>
            <w:r>
              <w:t xml:space="preserve">μπορεί να χρησιμοποιηθεί με </w:t>
            </w:r>
            <w:proofErr w:type="spellStart"/>
            <w:r>
              <w:t>στυλεό</w:t>
            </w:r>
            <w:proofErr w:type="spellEnd"/>
            <w:r>
              <w:t xml:space="preserve"> που να συνδυάζει την ενέργεια των ανάλογων τύπου υπερήχων και να εκτελεί πλήθος κινήσεων (στρέψης, διαμήκη, ελλειπτική, </w:t>
            </w:r>
            <w:proofErr w:type="spellStart"/>
            <w:r>
              <w:t>εκκρεμοειδή</w:t>
            </w:r>
            <w:proofErr w:type="spellEnd"/>
            <w:r>
              <w:t>, ή συνδυασμένη).</w:t>
            </w:r>
          </w:p>
          <w:p w:rsidR="0080381E" w:rsidRDefault="0080381E" w:rsidP="0080381E">
            <w:pPr>
              <w:jc w:val="center"/>
              <w:rPr>
                <w:b/>
                <w:sz w:val="24"/>
                <w:szCs w:val="24"/>
              </w:rPr>
            </w:pPr>
          </w:p>
        </w:tc>
        <w:tc>
          <w:tcPr>
            <w:tcW w:w="1230" w:type="dxa"/>
            <w:vAlign w:val="center"/>
          </w:tcPr>
          <w:p w:rsidR="00F06C59" w:rsidRDefault="00F06C59" w:rsidP="00456C55">
            <w:pPr>
              <w:jc w:val="center"/>
              <w:rPr>
                <w:b/>
                <w:sz w:val="24"/>
                <w:szCs w:val="24"/>
              </w:rPr>
            </w:pPr>
          </w:p>
          <w:p w:rsidR="0080381E" w:rsidRDefault="0080381E" w:rsidP="00456C55">
            <w:pPr>
              <w:jc w:val="center"/>
              <w:rPr>
                <w:b/>
                <w:sz w:val="24"/>
                <w:szCs w:val="24"/>
              </w:rPr>
            </w:pPr>
            <w:r>
              <w:rPr>
                <w:b/>
                <w:sz w:val="24"/>
                <w:szCs w:val="24"/>
              </w:rPr>
              <w:t>ΝΑΙ</w:t>
            </w:r>
          </w:p>
        </w:tc>
        <w:tc>
          <w:tcPr>
            <w:tcW w:w="1560" w:type="dxa"/>
          </w:tcPr>
          <w:p w:rsidR="0080381E" w:rsidRDefault="0080381E" w:rsidP="0080381E">
            <w:pPr>
              <w:jc w:val="center"/>
              <w:rPr>
                <w:b/>
                <w:sz w:val="24"/>
                <w:szCs w:val="24"/>
              </w:rPr>
            </w:pPr>
          </w:p>
        </w:tc>
        <w:tc>
          <w:tcPr>
            <w:tcW w:w="2337" w:type="dxa"/>
          </w:tcPr>
          <w:p w:rsidR="0080381E" w:rsidRDefault="0080381E" w:rsidP="0080381E">
            <w:pPr>
              <w:jc w:val="center"/>
              <w:rPr>
                <w:b/>
                <w:sz w:val="24"/>
                <w:szCs w:val="24"/>
              </w:rPr>
            </w:pPr>
          </w:p>
        </w:tc>
      </w:tr>
    </w:tbl>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Pr="00456C55" w:rsidRDefault="00456C55">
      <w:pPr>
        <w:rPr>
          <w:lang w:val="en-US"/>
        </w:rPr>
      </w:pPr>
    </w:p>
    <w:tbl>
      <w:tblPr>
        <w:tblStyle w:val="a4"/>
        <w:tblW w:w="9108" w:type="dxa"/>
        <w:tblInd w:w="-34" w:type="dxa"/>
        <w:tblLayout w:type="fixed"/>
        <w:tblLook w:val="04A0"/>
      </w:tblPr>
      <w:tblGrid>
        <w:gridCol w:w="851"/>
        <w:gridCol w:w="3130"/>
        <w:gridCol w:w="1230"/>
        <w:gridCol w:w="1560"/>
        <w:gridCol w:w="2337"/>
      </w:tblGrid>
      <w:tr w:rsidR="0080381E" w:rsidTr="00456C55">
        <w:tc>
          <w:tcPr>
            <w:tcW w:w="851" w:type="dxa"/>
            <w:vAlign w:val="center"/>
          </w:tcPr>
          <w:p w:rsidR="0080381E" w:rsidRDefault="00F06C59" w:rsidP="00456C55">
            <w:pPr>
              <w:jc w:val="center"/>
              <w:rPr>
                <w:b/>
                <w:sz w:val="24"/>
                <w:szCs w:val="24"/>
              </w:rPr>
            </w:pPr>
            <w:r>
              <w:rPr>
                <w:b/>
                <w:sz w:val="24"/>
                <w:szCs w:val="24"/>
              </w:rPr>
              <w:lastRenderedPageBreak/>
              <w:t>2</w:t>
            </w:r>
          </w:p>
        </w:tc>
        <w:tc>
          <w:tcPr>
            <w:tcW w:w="3130" w:type="dxa"/>
          </w:tcPr>
          <w:p w:rsidR="00F06C59" w:rsidRPr="00E03311" w:rsidRDefault="00F06C59" w:rsidP="00F06C59">
            <w:pPr>
              <w:jc w:val="both"/>
              <w:rPr>
                <w:b/>
              </w:rPr>
            </w:pPr>
            <w:r w:rsidRPr="00E03311">
              <w:rPr>
                <w:b/>
              </w:rPr>
              <w:t>ΣΥΜΒΑΤΟ ΔΙΑΛΥΜΑ ΠΛΥΣΗΣ – ΕΚΠΛΥΣΗΣ.</w:t>
            </w:r>
          </w:p>
          <w:p w:rsidR="00F06C59" w:rsidRDefault="00F06C59" w:rsidP="00F06C59">
            <w:pPr>
              <w:jc w:val="both"/>
            </w:pPr>
            <w:r>
              <w:t>ΠΟΣΟΤΗΤΑ 1000 ΤΕΜΑΧΙΑ</w:t>
            </w:r>
          </w:p>
          <w:p w:rsidR="00F06C59" w:rsidRDefault="00F06C59" w:rsidP="00F06C59">
            <w:pPr>
              <w:jc w:val="both"/>
            </w:pPr>
            <w:r>
              <w:t xml:space="preserve">Να είναι εγκεκριμένο για χρήση στον πρόσθιο θάλαμο, σε πλαστικό </w:t>
            </w:r>
            <w:proofErr w:type="spellStart"/>
            <w:r>
              <w:t>σάκκο</w:t>
            </w:r>
            <w:proofErr w:type="spellEnd"/>
            <w:r>
              <w:t xml:space="preserve"> και σύμφωνο με όλους τους προβλεπόμενους ελέγχους (στείρο, ισότονο). Η συσκευασία του διαλύματος  να είναι τουλάχιστον 500cc, προκειμένου να καλύπτει πλήρως τις ανάγκες μιας επέμβασης καταρράκτη.</w:t>
            </w:r>
          </w:p>
          <w:p w:rsidR="0080381E" w:rsidRDefault="0080381E" w:rsidP="0080381E">
            <w:pPr>
              <w:jc w:val="center"/>
              <w:rPr>
                <w:b/>
                <w:sz w:val="24"/>
                <w:szCs w:val="24"/>
              </w:rPr>
            </w:pPr>
          </w:p>
        </w:tc>
        <w:tc>
          <w:tcPr>
            <w:tcW w:w="1230" w:type="dxa"/>
            <w:vAlign w:val="center"/>
          </w:tcPr>
          <w:p w:rsidR="00F06C59" w:rsidRDefault="00F06C59" w:rsidP="00456C55">
            <w:pPr>
              <w:jc w:val="center"/>
              <w:rPr>
                <w:b/>
                <w:sz w:val="24"/>
                <w:szCs w:val="24"/>
              </w:rPr>
            </w:pPr>
          </w:p>
          <w:p w:rsidR="0080381E" w:rsidRDefault="00F06C59" w:rsidP="00456C55">
            <w:pPr>
              <w:jc w:val="center"/>
              <w:rPr>
                <w:b/>
                <w:sz w:val="24"/>
                <w:szCs w:val="24"/>
              </w:rPr>
            </w:pPr>
            <w:r>
              <w:rPr>
                <w:b/>
                <w:sz w:val="24"/>
                <w:szCs w:val="24"/>
              </w:rPr>
              <w:t>ΝΑΙ</w:t>
            </w:r>
          </w:p>
          <w:p w:rsidR="00F06C59" w:rsidRDefault="00F06C59" w:rsidP="00456C55">
            <w:pPr>
              <w:jc w:val="center"/>
              <w:rPr>
                <w:b/>
                <w:sz w:val="24"/>
                <w:szCs w:val="24"/>
              </w:rPr>
            </w:pPr>
          </w:p>
        </w:tc>
        <w:tc>
          <w:tcPr>
            <w:tcW w:w="1560" w:type="dxa"/>
          </w:tcPr>
          <w:p w:rsidR="0080381E" w:rsidRDefault="0080381E" w:rsidP="0080381E">
            <w:pPr>
              <w:jc w:val="center"/>
              <w:rPr>
                <w:b/>
                <w:sz w:val="24"/>
                <w:szCs w:val="24"/>
              </w:rPr>
            </w:pPr>
          </w:p>
        </w:tc>
        <w:tc>
          <w:tcPr>
            <w:tcW w:w="2337" w:type="dxa"/>
          </w:tcPr>
          <w:p w:rsidR="0080381E" w:rsidRDefault="0080381E" w:rsidP="0080381E">
            <w:pPr>
              <w:jc w:val="center"/>
              <w:rPr>
                <w:b/>
                <w:sz w:val="24"/>
                <w:szCs w:val="24"/>
              </w:rPr>
            </w:pPr>
          </w:p>
        </w:tc>
      </w:tr>
      <w:tr w:rsidR="0080381E" w:rsidTr="00456C55">
        <w:tc>
          <w:tcPr>
            <w:tcW w:w="851" w:type="dxa"/>
            <w:vAlign w:val="center"/>
          </w:tcPr>
          <w:p w:rsidR="0080381E" w:rsidRDefault="00F06C59" w:rsidP="00456C55">
            <w:pPr>
              <w:jc w:val="center"/>
              <w:rPr>
                <w:b/>
                <w:sz w:val="24"/>
                <w:szCs w:val="24"/>
              </w:rPr>
            </w:pPr>
            <w:r>
              <w:rPr>
                <w:b/>
                <w:sz w:val="24"/>
                <w:szCs w:val="24"/>
              </w:rPr>
              <w:t>3</w:t>
            </w:r>
          </w:p>
        </w:tc>
        <w:tc>
          <w:tcPr>
            <w:tcW w:w="3130" w:type="dxa"/>
          </w:tcPr>
          <w:p w:rsidR="00F06C59" w:rsidRDefault="00F06C59" w:rsidP="00F06C59">
            <w:pPr>
              <w:jc w:val="both"/>
              <w:rPr>
                <w:b/>
              </w:rPr>
            </w:pPr>
          </w:p>
          <w:p w:rsidR="00F06C59" w:rsidRPr="00E03311" w:rsidRDefault="00F06C59" w:rsidP="00F06C59">
            <w:pPr>
              <w:jc w:val="both"/>
              <w:rPr>
                <w:b/>
              </w:rPr>
            </w:pPr>
            <w:r>
              <w:rPr>
                <w:b/>
              </w:rPr>
              <w:t xml:space="preserve">ΣΤΥΛΕΟΣ </w:t>
            </w:r>
            <w:r w:rsidRPr="00E03311">
              <w:rPr>
                <w:b/>
              </w:rPr>
              <w:t>ΠΡΟΣΘΙΑΣ ΥΑΛΟΕΙΔΕΚΤΟΜΗΣ μιας χρήσης.</w:t>
            </w:r>
          </w:p>
          <w:p w:rsidR="00F06C59" w:rsidRDefault="00F06C59" w:rsidP="00F06C59">
            <w:pPr>
              <w:jc w:val="both"/>
            </w:pPr>
            <w:r>
              <w:t>ΠΟΣΟΤΗΤΑ 24 ΤΕΜΑΧΙΑ</w:t>
            </w:r>
          </w:p>
          <w:p w:rsidR="00F06C59" w:rsidRDefault="00F06C59" w:rsidP="00F06C59">
            <w:pPr>
              <w:jc w:val="both"/>
            </w:pPr>
            <w:r>
              <w:t xml:space="preserve">Να είναι νέας τεχνολογίας, τύπου «γκιλοτίνας», πνευματικής οδήγησης τουλάχιστον 4000 κοπών το λεπτό, μικρού μεγέθους (έως 23 </w:t>
            </w:r>
            <w:proofErr w:type="spellStart"/>
            <w:r>
              <w:t>gauge</w:t>
            </w:r>
            <w:proofErr w:type="spellEnd"/>
            <w:r>
              <w:t xml:space="preserve">), με αποσπώμενο </w:t>
            </w:r>
            <w:proofErr w:type="spellStart"/>
            <w:r>
              <w:t>ακροφύσιο</w:t>
            </w:r>
            <w:proofErr w:type="spellEnd"/>
            <w:r>
              <w:t xml:space="preserve"> έγχυσης, προκειμένου να υπάρχει δυνατότητα ανεξάρτητης έγχυσης.</w:t>
            </w:r>
          </w:p>
          <w:p w:rsidR="0080381E" w:rsidRDefault="0080381E" w:rsidP="0080381E">
            <w:pPr>
              <w:jc w:val="center"/>
              <w:rPr>
                <w:b/>
                <w:sz w:val="24"/>
                <w:szCs w:val="24"/>
              </w:rPr>
            </w:pPr>
          </w:p>
        </w:tc>
        <w:tc>
          <w:tcPr>
            <w:tcW w:w="1230" w:type="dxa"/>
            <w:vAlign w:val="center"/>
          </w:tcPr>
          <w:p w:rsidR="0080381E" w:rsidRDefault="00F06C59" w:rsidP="00456C55">
            <w:pPr>
              <w:jc w:val="center"/>
              <w:rPr>
                <w:b/>
                <w:sz w:val="24"/>
                <w:szCs w:val="24"/>
              </w:rPr>
            </w:pPr>
            <w:r>
              <w:rPr>
                <w:b/>
                <w:sz w:val="24"/>
                <w:szCs w:val="24"/>
              </w:rPr>
              <w:t>ΝΑΙ</w:t>
            </w:r>
          </w:p>
        </w:tc>
        <w:tc>
          <w:tcPr>
            <w:tcW w:w="1560" w:type="dxa"/>
          </w:tcPr>
          <w:p w:rsidR="0080381E" w:rsidRDefault="0080381E" w:rsidP="0080381E">
            <w:pPr>
              <w:jc w:val="center"/>
              <w:rPr>
                <w:b/>
                <w:sz w:val="24"/>
                <w:szCs w:val="24"/>
              </w:rPr>
            </w:pPr>
          </w:p>
        </w:tc>
        <w:tc>
          <w:tcPr>
            <w:tcW w:w="2337" w:type="dxa"/>
          </w:tcPr>
          <w:p w:rsidR="0080381E" w:rsidRDefault="0080381E" w:rsidP="0080381E">
            <w:pPr>
              <w:jc w:val="center"/>
              <w:rPr>
                <w:b/>
                <w:sz w:val="24"/>
                <w:szCs w:val="24"/>
              </w:rPr>
            </w:pPr>
          </w:p>
        </w:tc>
      </w:tr>
    </w:tbl>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Pr="00456C55" w:rsidRDefault="00456C55">
      <w:pPr>
        <w:rPr>
          <w:lang w:val="en-US"/>
        </w:rPr>
      </w:pPr>
    </w:p>
    <w:tbl>
      <w:tblPr>
        <w:tblStyle w:val="a4"/>
        <w:tblW w:w="9108" w:type="dxa"/>
        <w:tblInd w:w="-34" w:type="dxa"/>
        <w:tblLayout w:type="fixed"/>
        <w:tblLook w:val="04A0"/>
      </w:tblPr>
      <w:tblGrid>
        <w:gridCol w:w="851"/>
        <w:gridCol w:w="3130"/>
        <w:gridCol w:w="1230"/>
        <w:gridCol w:w="1560"/>
        <w:gridCol w:w="2337"/>
      </w:tblGrid>
      <w:tr w:rsidR="0080381E" w:rsidTr="00456C55">
        <w:tc>
          <w:tcPr>
            <w:tcW w:w="851" w:type="dxa"/>
            <w:vAlign w:val="center"/>
          </w:tcPr>
          <w:p w:rsidR="0080381E" w:rsidRDefault="00F06C59" w:rsidP="00456C55">
            <w:pPr>
              <w:jc w:val="center"/>
              <w:rPr>
                <w:b/>
                <w:sz w:val="24"/>
                <w:szCs w:val="24"/>
              </w:rPr>
            </w:pPr>
            <w:r>
              <w:rPr>
                <w:b/>
                <w:sz w:val="24"/>
                <w:szCs w:val="24"/>
              </w:rPr>
              <w:lastRenderedPageBreak/>
              <w:t>4</w:t>
            </w:r>
          </w:p>
        </w:tc>
        <w:tc>
          <w:tcPr>
            <w:tcW w:w="3130" w:type="dxa"/>
          </w:tcPr>
          <w:p w:rsidR="00F06C59" w:rsidRPr="00E03311" w:rsidRDefault="00F06C59" w:rsidP="00F06C59">
            <w:pPr>
              <w:jc w:val="both"/>
              <w:rPr>
                <w:b/>
              </w:rPr>
            </w:pPr>
            <w:r w:rsidRPr="00E03311">
              <w:rPr>
                <w:b/>
              </w:rPr>
              <w:t>ΚΑΣΕΤΑ ΦΑΚΟΘΡΥΨΙΑΣ ΣΥΜΒΑΤΙΚΗΣ ΤΟΜΗΣ ΠΛΗΡΗΣ.</w:t>
            </w:r>
          </w:p>
          <w:p w:rsidR="00F06C59" w:rsidRDefault="00F06C59" w:rsidP="00F06C59">
            <w:pPr>
              <w:jc w:val="both"/>
            </w:pPr>
            <w:r>
              <w:t xml:space="preserve">ΠΟΣΟΤΗΤΑ 6 ΤΕΜΑΧΙΑ </w:t>
            </w:r>
          </w:p>
          <w:p w:rsidR="00F06C59" w:rsidRDefault="00F06C59" w:rsidP="00F06C59">
            <w:pPr>
              <w:jc w:val="both"/>
            </w:pPr>
            <w:r>
              <w:t>Θα αφορά σύγχρονες επεμβάσεις κανονικής τομής (2,75 mm ή μεγαλύτερης). Να συμπεριλαμβάνει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45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xml:space="preserve">.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 και να αποφεύγεται η </w:t>
            </w:r>
            <w:proofErr w:type="spellStart"/>
            <w:r>
              <w:t>αθαλαμία</w:t>
            </w:r>
            <w:proofErr w:type="spellEnd"/>
            <w:r>
              <w:t xml:space="preserve">. Να μπορεί να χρησιμοποιηθεί με </w:t>
            </w:r>
            <w:proofErr w:type="spellStart"/>
            <w:r>
              <w:t>στυλεό</w:t>
            </w:r>
            <w:proofErr w:type="spellEnd"/>
            <w:r>
              <w:t xml:space="preserve"> που να συνδυάζει την ενέργεια των ανάλογων τύπου υπερήχων και να εκτελεί πλήθος κινήσεων (στρέψης, διαμήκη, ελλειπτική, </w:t>
            </w:r>
            <w:proofErr w:type="spellStart"/>
            <w:r>
              <w:t>εκκρεμοειδή</w:t>
            </w:r>
            <w:proofErr w:type="spellEnd"/>
            <w:r>
              <w:t>, ή συνδυασμένη).</w:t>
            </w:r>
          </w:p>
          <w:p w:rsidR="0080381E" w:rsidRDefault="0080381E" w:rsidP="0080381E">
            <w:pPr>
              <w:jc w:val="center"/>
              <w:rPr>
                <w:b/>
                <w:sz w:val="24"/>
                <w:szCs w:val="24"/>
              </w:rPr>
            </w:pPr>
          </w:p>
        </w:tc>
        <w:tc>
          <w:tcPr>
            <w:tcW w:w="1230" w:type="dxa"/>
            <w:vAlign w:val="center"/>
          </w:tcPr>
          <w:p w:rsidR="0080381E" w:rsidRDefault="00F06C59" w:rsidP="00456C55">
            <w:pPr>
              <w:jc w:val="center"/>
              <w:rPr>
                <w:b/>
                <w:sz w:val="24"/>
                <w:szCs w:val="24"/>
              </w:rPr>
            </w:pPr>
            <w:r>
              <w:rPr>
                <w:b/>
                <w:sz w:val="24"/>
                <w:szCs w:val="24"/>
              </w:rPr>
              <w:t>ΝΑΙ</w:t>
            </w:r>
          </w:p>
        </w:tc>
        <w:tc>
          <w:tcPr>
            <w:tcW w:w="1560" w:type="dxa"/>
          </w:tcPr>
          <w:p w:rsidR="0080381E" w:rsidRDefault="0080381E" w:rsidP="0080381E">
            <w:pPr>
              <w:jc w:val="center"/>
              <w:rPr>
                <w:b/>
                <w:sz w:val="24"/>
                <w:szCs w:val="24"/>
              </w:rPr>
            </w:pPr>
          </w:p>
        </w:tc>
        <w:tc>
          <w:tcPr>
            <w:tcW w:w="2337" w:type="dxa"/>
          </w:tcPr>
          <w:p w:rsidR="0080381E" w:rsidRDefault="0080381E" w:rsidP="0080381E">
            <w:pPr>
              <w:jc w:val="center"/>
              <w:rPr>
                <w:b/>
                <w:sz w:val="24"/>
                <w:szCs w:val="24"/>
              </w:rPr>
            </w:pPr>
          </w:p>
        </w:tc>
      </w:tr>
    </w:tbl>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Default="00456C55">
      <w:pPr>
        <w:rPr>
          <w:lang w:val="en-US"/>
        </w:rPr>
      </w:pPr>
    </w:p>
    <w:p w:rsidR="00456C55" w:rsidRPr="00456C55" w:rsidRDefault="00456C55">
      <w:pPr>
        <w:rPr>
          <w:lang w:val="en-US"/>
        </w:rPr>
      </w:pPr>
    </w:p>
    <w:tbl>
      <w:tblPr>
        <w:tblStyle w:val="a4"/>
        <w:tblW w:w="9108" w:type="dxa"/>
        <w:tblInd w:w="-34" w:type="dxa"/>
        <w:tblLayout w:type="fixed"/>
        <w:tblLook w:val="04A0"/>
      </w:tblPr>
      <w:tblGrid>
        <w:gridCol w:w="851"/>
        <w:gridCol w:w="3130"/>
        <w:gridCol w:w="1230"/>
        <w:gridCol w:w="1560"/>
        <w:gridCol w:w="2337"/>
      </w:tblGrid>
      <w:tr w:rsidR="00F06C59" w:rsidTr="00456C55">
        <w:tc>
          <w:tcPr>
            <w:tcW w:w="851" w:type="dxa"/>
          </w:tcPr>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r>
              <w:rPr>
                <w:b/>
                <w:sz w:val="24"/>
                <w:szCs w:val="24"/>
              </w:rPr>
              <w:t>5</w:t>
            </w:r>
          </w:p>
        </w:tc>
        <w:tc>
          <w:tcPr>
            <w:tcW w:w="3130" w:type="dxa"/>
          </w:tcPr>
          <w:p w:rsidR="00F06C59" w:rsidRPr="00E03311" w:rsidRDefault="00F06C59" w:rsidP="00F06C59">
            <w:pPr>
              <w:jc w:val="both"/>
              <w:rPr>
                <w:b/>
              </w:rPr>
            </w:pPr>
            <w:r w:rsidRPr="00E03311">
              <w:rPr>
                <w:b/>
              </w:rPr>
              <w:t>ΚΑΣΕΤΑ ΦΑΚΟΘΡΥΨΙΑΣ ΣΥΜΒΑΤΙΚΗΣ ΤΟΜΗΣ ΠΛΗΡΗΣ</w:t>
            </w:r>
          </w:p>
          <w:p w:rsidR="00F06C59" w:rsidRDefault="00F06C59" w:rsidP="00F06C59">
            <w:pPr>
              <w:jc w:val="both"/>
            </w:pPr>
            <w:r>
              <w:t>ΠΟΣΟΤΗΤΑ 5 ΤΕΜΑΧΙΑ</w:t>
            </w:r>
          </w:p>
          <w:p w:rsidR="00F06C59" w:rsidRDefault="00F06C59" w:rsidP="00F06C59">
            <w:pPr>
              <w:jc w:val="both"/>
            </w:pPr>
            <w:r>
              <w:t>Θα αφορά σύγχρονες επεμβάσεις μικρής τομής (2,2-2,4 mm). Να συμπεριλαμβάνει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30 ή 45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xml:space="preserve">.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 και να αποφεύγεται η </w:t>
            </w:r>
            <w:proofErr w:type="spellStart"/>
            <w:r>
              <w:t>αθαλαμία</w:t>
            </w:r>
            <w:proofErr w:type="spellEnd"/>
            <w:r>
              <w:t xml:space="preserve">. Να μπορεί να χρησιμοποιηθεί με </w:t>
            </w:r>
            <w:proofErr w:type="spellStart"/>
            <w:r>
              <w:t>στυλεό</w:t>
            </w:r>
            <w:proofErr w:type="spellEnd"/>
            <w:r>
              <w:t xml:space="preserve"> που να συνδυάζει την ενέργεια των ανάλογων τύπου υπερήχων και να εκτελεί πλήθος κινήσεων (στρέψης, διαμήκη, ελλειπτική, </w:t>
            </w:r>
            <w:proofErr w:type="spellStart"/>
            <w:r>
              <w:t>εκκρεμοειδή</w:t>
            </w:r>
            <w:proofErr w:type="spellEnd"/>
            <w:r>
              <w:t>, ή συνδυασμένη).</w:t>
            </w:r>
          </w:p>
          <w:p w:rsidR="00F06C59" w:rsidRPr="00E03311" w:rsidRDefault="00F06C59" w:rsidP="00F06C59">
            <w:pPr>
              <w:jc w:val="both"/>
              <w:rPr>
                <w:b/>
              </w:rPr>
            </w:pPr>
          </w:p>
        </w:tc>
        <w:tc>
          <w:tcPr>
            <w:tcW w:w="1230" w:type="dxa"/>
          </w:tcPr>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80381E">
            <w:pPr>
              <w:jc w:val="center"/>
              <w:rPr>
                <w:b/>
                <w:sz w:val="24"/>
                <w:szCs w:val="24"/>
              </w:rPr>
            </w:pPr>
          </w:p>
          <w:p w:rsidR="00F06C59" w:rsidRDefault="00F06C59" w:rsidP="00F06C59">
            <w:pPr>
              <w:rPr>
                <w:b/>
                <w:sz w:val="24"/>
                <w:szCs w:val="24"/>
              </w:rPr>
            </w:pPr>
            <w:r>
              <w:rPr>
                <w:b/>
                <w:sz w:val="24"/>
                <w:szCs w:val="24"/>
              </w:rPr>
              <w:t xml:space="preserve">     ΝΑΙ</w:t>
            </w:r>
          </w:p>
        </w:tc>
        <w:tc>
          <w:tcPr>
            <w:tcW w:w="1560" w:type="dxa"/>
          </w:tcPr>
          <w:p w:rsidR="00F06C59" w:rsidRDefault="00F06C59" w:rsidP="0080381E">
            <w:pPr>
              <w:jc w:val="center"/>
              <w:rPr>
                <w:b/>
                <w:sz w:val="24"/>
                <w:szCs w:val="24"/>
              </w:rPr>
            </w:pPr>
          </w:p>
        </w:tc>
        <w:tc>
          <w:tcPr>
            <w:tcW w:w="2337" w:type="dxa"/>
          </w:tcPr>
          <w:p w:rsidR="00F06C59" w:rsidRDefault="00F06C59" w:rsidP="0080381E">
            <w:pPr>
              <w:jc w:val="center"/>
              <w:rPr>
                <w:b/>
                <w:sz w:val="24"/>
                <w:szCs w:val="24"/>
              </w:rPr>
            </w:pPr>
          </w:p>
        </w:tc>
      </w:tr>
    </w:tbl>
    <w:p w:rsidR="0080381E" w:rsidRPr="0080381E" w:rsidRDefault="0080381E" w:rsidP="0080381E">
      <w:pPr>
        <w:jc w:val="center"/>
        <w:rPr>
          <w:b/>
          <w:sz w:val="24"/>
          <w:szCs w:val="24"/>
        </w:rPr>
      </w:pPr>
    </w:p>
    <w:sectPr w:rsidR="0080381E" w:rsidRPr="0080381E" w:rsidSect="00213D8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381E"/>
    <w:rsid w:val="00000734"/>
    <w:rsid w:val="00000B4E"/>
    <w:rsid w:val="00000DDE"/>
    <w:rsid w:val="000023C2"/>
    <w:rsid w:val="00003237"/>
    <w:rsid w:val="0000372E"/>
    <w:rsid w:val="000053AA"/>
    <w:rsid w:val="0000592B"/>
    <w:rsid w:val="00007C13"/>
    <w:rsid w:val="00010241"/>
    <w:rsid w:val="000126D2"/>
    <w:rsid w:val="00013129"/>
    <w:rsid w:val="0001492C"/>
    <w:rsid w:val="00014A4B"/>
    <w:rsid w:val="000156FF"/>
    <w:rsid w:val="00015A98"/>
    <w:rsid w:val="00015F2E"/>
    <w:rsid w:val="000165FB"/>
    <w:rsid w:val="00017B12"/>
    <w:rsid w:val="00020F27"/>
    <w:rsid w:val="00021837"/>
    <w:rsid w:val="00022AE7"/>
    <w:rsid w:val="00023B89"/>
    <w:rsid w:val="000247A3"/>
    <w:rsid w:val="000251B8"/>
    <w:rsid w:val="00025B68"/>
    <w:rsid w:val="00026202"/>
    <w:rsid w:val="000262D9"/>
    <w:rsid w:val="00026587"/>
    <w:rsid w:val="0002771D"/>
    <w:rsid w:val="00030C58"/>
    <w:rsid w:val="00031688"/>
    <w:rsid w:val="00032590"/>
    <w:rsid w:val="00032AD0"/>
    <w:rsid w:val="00033147"/>
    <w:rsid w:val="00037151"/>
    <w:rsid w:val="0004075F"/>
    <w:rsid w:val="000408E0"/>
    <w:rsid w:val="0004092C"/>
    <w:rsid w:val="00040971"/>
    <w:rsid w:val="00041415"/>
    <w:rsid w:val="000417E3"/>
    <w:rsid w:val="000428C4"/>
    <w:rsid w:val="00045D71"/>
    <w:rsid w:val="000470C2"/>
    <w:rsid w:val="00047619"/>
    <w:rsid w:val="00047753"/>
    <w:rsid w:val="00050C2B"/>
    <w:rsid w:val="00051952"/>
    <w:rsid w:val="00052959"/>
    <w:rsid w:val="00052C77"/>
    <w:rsid w:val="000544CC"/>
    <w:rsid w:val="00054C09"/>
    <w:rsid w:val="00054D08"/>
    <w:rsid w:val="000557EA"/>
    <w:rsid w:val="00055910"/>
    <w:rsid w:val="00056CE4"/>
    <w:rsid w:val="0005742A"/>
    <w:rsid w:val="00060A63"/>
    <w:rsid w:val="00060EAE"/>
    <w:rsid w:val="00061300"/>
    <w:rsid w:val="000623C0"/>
    <w:rsid w:val="00062A8E"/>
    <w:rsid w:val="00062C8A"/>
    <w:rsid w:val="0006531C"/>
    <w:rsid w:val="000661D6"/>
    <w:rsid w:val="0006740B"/>
    <w:rsid w:val="00067675"/>
    <w:rsid w:val="000715AB"/>
    <w:rsid w:val="00072D85"/>
    <w:rsid w:val="00073397"/>
    <w:rsid w:val="000733BB"/>
    <w:rsid w:val="000738CF"/>
    <w:rsid w:val="00073F6F"/>
    <w:rsid w:val="00074509"/>
    <w:rsid w:val="0007659F"/>
    <w:rsid w:val="00082254"/>
    <w:rsid w:val="0008395B"/>
    <w:rsid w:val="000840C8"/>
    <w:rsid w:val="00084A55"/>
    <w:rsid w:val="00084D2D"/>
    <w:rsid w:val="0008550B"/>
    <w:rsid w:val="00086F0F"/>
    <w:rsid w:val="00087A7A"/>
    <w:rsid w:val="00092A8A"/>
    <w:rsid w:val="00093A22"/>
    <w:rsid w:val="00094707"/>
    <w:rsid w:val="00096A19"/>
    <w:rsid w:val="00096FE2"/>
    <w:rsid w:val="00097DD0"/>
    <w:rsid w:val="000A11C1"/>
    <w:rsid w:val="000A1E37"/>
    <w:rsid w:val="000A258F"/>
    <w:rsid w:val="000A28A4"/>
    <w:rsid w:val="000A44BA"/>
    <w:rsid w:val="000A6171"/>
    <w:rsid w:val="000A6F73"/>
    <w:rsid w:val="000A739D"/>
    <w:rsid w:val="000A7966"/>
    <w:rsid w:val="000B03B0"/>
    <w:rsid w:val="000B0424"/>
    <w:rsid w:val="000B04AA"/>
    <w:rsid w:val="000B073D"/>
    <w:rsid w:val="000B0816"/>
    <w:rsid w:val="000B12D2"/>
    <w:rsid w:val="000B1C90"/>
    <w:rsid w:val="000B2583"/>
    <w:rsid w:val="000B37BC"/>
    <w:rsid w:val="000B46AC"/>
    <w:rsid w:val="000B6C62"/>
    <w:rsid w:val="000B6F13"/>
    <w:rsid w:val="000C0408"/>
    <w:rsid w:val="000C09CA"/>
    <w:rsid w:val="000C0C0D"/>
    <w:rsid w:val="000C14BD"/>
    <w:rsid w:val="000C1872"/>
    <w:rsid w:val="000C5516"/>
    <w:rsid w:val="000C5ED4"/>
    <w:rsid w:val="000C610C"/>
    <w:rsid w:val="000C6EA6"/>
    <w:rsid w:val="000C7294"/>
    <w:rsid w:val="000D0733"/>
    <w:rsid w:val="000D17BF"/>
    <w:rsid w:val="000D204B"/>
    <w:rsid w:val="000D4A2A"/>
    <w:rsid w:val="000D4A64"/>
    <w:rsid w:val="000D54EB"/>
    <w:rsid w:val="000D5A8F"/>
    <w:rsid w:val="000D5C95"/>
    <w:rsid w:val="000E05D8"/>
    <w:rsid w:val="000E267D"/>
    <w:rsid w:val="000E360D"/>
    <w:rsid w:val="000E3B26"/>
    <w:rsid w:val="000E3FDD"/>
    <w:rsid w:val="000E4E20"/>
    <w:rsid w:val="000E530F"/>
    <w:rsid w:val="000E5A04"/>
    <w:rsid w:val="000E5E44"/>
    <w:rsid w:val="000E6CBD"/>
    <w:rsid w:val="000E6FEA"/>
    <w:rsid w:val="000E74E6"/>
    <w:rsid w:val="000E7ABD"/>
    <w:rsid w:val="000F0BCD"/>
    <w:rsid w:val="000F1070"/>
    <w:rsid w:val="000F10BF"/>
    <w:rsid w:val="000F368A"/>
    <w:rsid w:val="000F3C88"/>
    <w:rsid w:val="000F3F50"/>
    <w:rsid w:val="000F4431"/>
    <w:rsid w:val="000F52CF"/>
    <w:rsid w:val="000F531E"/>
    <w:rsid w:val="000F576B"/>
    <w:rsid w:val="000F5D0E"/>
    <w:rsid w:val="000F67B3"/>
    <w:rsid w:val="000F6B43"/>
    <w:rsid w:val="0010033F"/>
    <w:rsid w:val="00101069"/>
    <w:rsid w:val="00101497"/>
    <w:rsid w:val="00101550"/>
    <w:rsid w:val="0010164B"/>
    <w:rsid w:val="001021F2"/>
    <w:rsid w:val="00102506"/>
    <w:rsid w:val="0010276E"/>
    <w:rsid w:val="00102982"/>
    <w:rsid w:val="00102FAE"/>
    <w:rsid w:val="0010305D"/>
    <w:rsid w:val="0010309F"/>
    <w:rsid w:val="00103AF9"/>
    <w:rsid w:val="00103DC4"/>
    <w:rsid w:val="00105599"/>
    <w:rsid w:val="001063E7"/>
    <w:rsid w:val="00110816"/>
    <w:rsid w:val="00111BF0"/>
    <w:rsid w:val="00111F7D"/>
    <w:rsid w:val="00114721"/>
    <w:rsid w:val="0011484D"/>
    <w:rsid w:val="0011493F"/>
    <w:rsid w:val="00115699"/>
    <w:rsid w:val="00115780"/>
    <w:rsid w:val="001166FE"/>
    <w:rsid w:val="00120A67"/>
    <w:rsid w:val="0012212C"/>
    <w:rsid w:val="00123018"/>
    <w:rsid w:val="001234D9"/>
    <w:rsid w:val="0012392B"/>
    <w:rsid w:val="0012396C"/>
    <w:rsid w:val="0012399D"/>
    <w:rsid w:val="001251F5"/>
    <w:rsid w:val="001259F5"/>
    <w:rsid w:val="001269FE"/>
    <w:rsid w:val="00126EB1"/>
    <w:rsid w:val="00127475"/>
    <w:rsid w:val="0012773A"/>
    <w:rsid w:val="00130225"/>
    <w:rsid w:val="00131134"/>
    <w:rsid w:val="001316F6"/>
    <w:rsid w:val="001319B9"/>
    <w:rsid w:val="00133890"/>
    <w:rsid w:val="00133904"/>
    <w:rsid w:val="00134724"/>
    <w:rsid w:val="00135217"/>
    <w:rsid w:val="00135CBE"/>
    <w:rsid w:val="00135E19"/>
    <w:rsid w:val="0013646E"/>
    <w:rsid w:val="00137274"/>
    <w:rsid w:val="001405AB"/>
    <w:rsid w:val="00142AF6"/>
    <w:rsid w:val="0014326D"/>
    <w:rsid w:val="001437E1"/>
    <w:rsid w:val="00143863"/>
    <w:rsid w:val="00144C5D"/>
    <w:rsid w:val="00145B3F"/>
    <w:rsid w:val="00145DF8"/>
    <w:rsid w:val="001465B7"/>
    <w:rsid w:val="00147912"/>
    <w:rsid w:val="00153B26"/>
    <w:rsid w:val="00153BC0"/>
    <w:rsid w:val="00153DCE"/>
    <w:rsid w:val="00153F1D"/>
    <w:rsid w:val="00154C0C"/>
    <w:rsid w:val="00154F6B"/>
    <w:rsid w:val="001558C2"/>
    <w:rsid w:val="0015667D"/>
    <w:rsid w:val="00157120"/>
    <w:rsid w:val="001572B1"/>
    <w:rsid w:val="001573EC"/>
    <w:rsid w:val="00163419"/>
    <w:rsid w:val="00163700"/>
    <w:rsid w:val="001655C8"/>
    <w:rsid w:val="00165D9B"/>
    <w:rsid w:val="00171128"/>
    <w:rsid w:val="00171432"/>
    <w:rsid w:val="00172603"/>
    <w:rsid w:val="0017349F"/>
    <w:rsid w:val="001757A1"/>
    <w:rsid w:val="00176165"/>
    <w:rsid w:val="00176339"/>
    <w:rsid w:val="00176866"/>
    <w:rsid w:val="00176DC4"/>
    <w:rsid w:val="001771CA"/>
    <w:rsid w:val="00177626"/>
    <w:rsid w:val="00177F64"/>
    <w:rsid w:val="001800C8"/>
    <w:rsid w:val="001806BE"/>
    <w:rsid w:val="001806DB"/>
    <w:rsid w:val="00181F6A"/>
    <w:rsid w:val="001827DC"/>
    <w:rsid w:val="00183799"/>
    <w:rsid w:val="0018430F"/>
    <w:rsid w:val="0018445D"/>
    <w:rsid w:val="0018684E"/>
    <w:rsid w:val="00187CF9"/>
    <w:rsid w:val="00190132"/>
    <w:rsid w:val="001905A0"/>
    <w:rsid w:val="00192457"/>
    <w:rsid w:val="00193A9A"/>
    <w:rsid w:val="00193BB0"/>
    <w:rsid w:val="00193C49"/>
    <w:rsid w:val="00194E6F"/>
    <w:rsid w:val="00195571"/>
    <w:rsid w:val="00195A3B"/>
    <w:rsid w:val="0019633B"/>
    <w:rsid w:val="00196496"/>
    <w:rsid w:val="00196C8A"/>
    <w:rsid w:val="0019775E"/>
    <w:rsid w:val="00197BD8"/>
    <w:rsid w:val="001A0580"/>
    <w:rsid w:val="001A11F6"/>
    <w:rsid w:val="001A2A70"/>
    <w:rsid w:val="001A3EF3"/>
    <w:rsid w:val="001A781B"/>
    <w:rsid w:val="001A7881"/>
    <w:rsid w:val="001A7E6E"/>
    <w:rsid w:val="001B119B"/>
    <w:rsid w:val="001B3CF9"/>
    <w:rsid w:val="001B3F7C"/>
    <w:rsid w:val="001B43CF"/>
    <w:rsid w:val="001B5815"/>
    <w:rsid w:val="001B623E"/>
    <w:rsid w:val="001B6CDC"/>
    <w:rsid w:val="001B7147"/>
    <w:rsid w:val="001B7459"/>
    <w:rsid w:val="001B7731"/>
    <w:rsid w:val="001B7D76"/>
    <w:rsid w:val="001C0A50"/>
    <w:rsid w:val="001C0BE7"/>
    <w:rsid w:val="001C2082"/>
    <w:rsid w:val="001C38A1"/>
    <w:rsid w:val="001C3A0B"/>
    <w:rsid w:val="001C5D03"/>
    <w:rsid w:val="001C649C"/>
    <w:rsid w:val="001C77C9"/>
    <w:rsid w:val="001D02EF"/>
    <w:rsid w:val="001D167B"/>
    <w:rsid w:val="001D1E85"/>
    <w:rsid w:val="001D2280"/>
    <w:rsid w:val="001D278F"/>
    <w:rsid w:val="001D324A"/>
    <w:rsid w:val="001D4009"/>
    <w:rsid w:val="001D53D3"/>
    <w:rsid w:val="001D598A"/>
    <w:rsid w:val="001D59DB"/>
    <w:rsid w:val="001D6E97"/>
    <w:rsid w:val="001E04DB"/>
    <w:rsid w:val="001E23A2"/>
    <w:rsid w:val="001E33C7"/>
    <w:rsid w:val="001E5559"/>
    <w:rsid w:val="001E57E8"/>
    <w:rsid w:val="001E5A28"/>
    <w:rsid w:val="001E7453"/>
    <w:rsid w:val="001E7922"/>
    <w:rsid w:val="001E7A6D"/>
    <w:rsid w:val="001F1182"/>
    <w:rsid w:val="001F3B2F"/>
    <w:rsid w:val="001F49AE"/>
    <w:rsid w:val="001F52F4"/>
    <w:rsid w:val="001F541F"/>
    <w:rsid w:val="001F5ADD"/>
    <w:rsid w:val="001F5FA6"/>
    <w:rsid w:val="001F63F7"/>
    <w:rsid w:val="001F64F0"/>
    <w:rsid w:val="001F6EC0"/>
    <w:rsid w:val="001F7A71"/>
    <w:rsid w:val="001F7AB6"/>
    <w:rsid w:val="0020285C"/>
    <w:rsid w:val="00204F2B"/>
    <w:rsid w:val="00206E8B"/>
    <w:rsid w:val="00207B26"/>
    <w:rsid w:val="00210BF9"/>
    <w:rsid w:val="0021167D"/>
    <w:rsid w:val="00212E29"/>
    <w:rsid w:val="00213D82"/>
    <w:rsid w:val="00214995"/>
    <w:rsid w:val="00215AE3"/>
    <w:rsid w:val="00216A4D"/>
    <w:rsid w:val="002176D3"/>
    <w:rsid w:val="0022016D"/>
    <w:rsid w:val="00220302"/>
    <w:rsid w:val="002203B5"/>
    <w:rsid w:val="002208B5"/>
    <w:rsid w:val="00220A22"/>
    <w:rsid w:val="00220A9B"/>
    <w:rsid w:val="002222BB"/>
    <w:rsid w:val="0022336C"/>
    <w:rsid w:val="002233F9"/>
    <w:rsid w:val="00224B6B"/>
    <w:rsid w:val="002263B9"/>
    <w:rsid w:val="00226A03"/>
    <w:rsid w:val="00226C18"/>
    <w:rsid w:val="00230A93"/>
    <w:rsid w:val="00230CBB"/>
    <w:rsid w:val="00231050"/>
    <w:rsid w:val="002319E2"/>
    <w:rsid w:val="00233550"/>
    <w:rsid w:val="00234496"/>
    <w:rsid w:val="002348E1"/>
    <w:rsid w:val="002352B9"/>
    <w:rsid w:val="0023657D"/>
    <w:rsid w:val="002373C6"/>
    <w:rsid w:val="00237841"/>
    <w:rsid w:val="00240199"/>
    <w:rsid w:val="002434FB"/>
    <w:rsid w:val="00244358"/>
    <w:rsid w:val="00244A45"/>
    <w:rsid w:val="0024526B"/>
    <w:rsid w:val="0024579E"/>
    <w:rsid w:val="00246A0B"/>
    <w:rsid w:val="00246E10"/>
    <w:rsid w:val="00247CDA"/>
    <w:rsid w:val="00247D56"/>
    <w:rsid w:val="0025060C"/>
    <w:rsid w:val="002515C1"/>
    <w:rsid w:val="00251825"/>
    <w:rsid w:val="0025234D"/>
    <w:rsid w:val="002523D8"/>
    <w:rsid w:val="00253873"/>
    <w:rsid w:val="002549BE"/>
    <w:rsid w:val="002553EE"/>
    <w:rsid w:val="00255C84"/>
    <w:rsid w:val="002610CA"/>
    <w:rsid w:val="002617DC"/>
    <w:rsid w:val="00262215"/>
    <w:rsid w:val="00262A70"/>
    <w:rsid w:val="00267249"/>
    <w:rsid w:val="00267471"/>
    <w:rsid w:val="0026769D"/>
    <w:rsid w:val="0027097C"/>
    <w:rsid w:val="00270B01"/>
    <w:rsid w:val="00271D8D"/>
    <w:rsid w:val="00272EF8"/>
    <w:rsid w:val="00273650"/>
    <w:rsid w:val="00273FE9"/>
    <w:rsid w:val="00275442"/>
    <w:rsid w:val="002760D2"/>
    <w:rsid w:val="002761F6"/>
    <w:rsid w:val="00276EA8"/>
    <w:rsid w:val="0027768E"/>
    <w:rsid w:val="00280D59"/>
    <w:rsid w:val="00280D6A"/>
    <w:rsid w:val="00283316"/>
    <w:rsid w:val="00284341"/>
    <w:rsid w:val="002846C7"/>
    <w:rsid w:val="00285073"/>
    <w:rsid w:val="00286842"/>
    <w:rsid w:val="00287C71"/>
    <w:rsid w:val="002903E5"/>
    <w:rsid w:val="00290C03"/>
    <w:rsid w:val="002919FD"/>
    <w:rsid w:val="00292AB7"/>
    <w:rsid w:val="0029421C"/>
    <w:rsid w:val="00294374"/>
    <w:rsid w:val="00294D03"/>
    <w:rsid w:val="00295C7C"/>
    <w:rsid w:val="002978FE"/>
    <w:rsid w:val="002A06CB"/>
    <w:rsid w:val="002A15F6"/>
    <w:rsid w:val="002A16B9"/>
    <w:rsid w:val="002A2307"/>
    <w:rsid w:val="002A2476"/>
    <w:rsid w:val="002A3A1E"/>
    <w:rsid w:val="002A6AC3"/>
    <w:rsid w:val="002B0999"/>
    <w:rsid w:val="002B0B43"/>
    <w:rsid w:val="002B1159"/>
    <w:rsid w:val="002B1B13"/>
    <w:rsid w:val="002B1BA5"/>
    <w:rsid w:val="002B373C"/>
    <w:rsid w:val="002B4356"/>
    <w:rsid w:val="002B50BC"/>
    <w:rsid w:val="002B63B7"/>
    <w:rsid w:val="002C0215"/>
    <w:rsid w:val="002C0566"/>
    <w:rsid w:val="002C14E3"/>
    <w:rsid w:val="002C1DAF"/>
    <w:rsid w:val="002C202B"/>
    <w:rsid w:val="002C2958"/>
    <w:rsid w:val="002C2A0B"/>
    <w:rsid w:val="002C3D17"/>
    <w:rsid w:val="002C3FAC"/>
    <w:rsid w:val="002C3FC7"/>
    <w:rsid w:val="002C4125"/>
    <w:rsid w:val="002C47C0"/>
    <w:rsid w:val="002C51EF"/>
    <w:rsid w:val="002C5A6C"/>
    <w:rsid w:val="002C5CA1"/>
    <w:rsid w:val="002C7423"/>
    <w:rsid w:val="002D0987"/>
    <w:rsid w:val="002D3547"/>
    <w:rsid w:val="002D3865"/>
    <w:rsid w:val="002D4E24"/>
    <w:rsid w:val="002D5587"/>
    <w:rsid w:val="002D68FB"/>
    <w:rsid w:val="002D7B79"/>
    <w:rsid w:val="002E023B"/>
    <w:rsid w:val="002E2FCA"/>
    <w:rsid w:val="002E3D03"/>
    <w:rsid w:val="002E3E55"/>
    <w:rsid w:val="002E58A7"/>
    <w:rsid w:val="002E75E1"/>
    <w:rsid w:val="002E773B"/>
    <w:rsid w:val="002E7EB4"/>
    <w:rsid w:val="002E7FAF"/>
    <w:rsid w:val="002F0575"/>
    <w:rsid w:val="002F1840"/>
    <w:rsid w:val="002F1BEF"/>
    <w:rsid w:val="002F1E95"/>
    <w:rsid w:val="002F1EE8"/>
    <w:rsid w:val="002F2314"/>
    <w:rsid w:val="002F2CF0"/>
    <w:rsid w:val="002F4638"/>
    <w:rsid w:val="002F5802"/>
    <w:rsid w:val="002F5B34"/>
    <w:rsid w:val="002F6BFF"/>
    <w:rsid w:val="002F7103"/>
    <w:rsid w:val="002F7AC4"/>
    <w:rsid w:val="002F7DBC"/>
    <w:rsid w:val="002F7F81"/>
    <w:rsid w:val="003003FA"/>
    <w:rsid w:val="003022F6"/>
    <w:rsid w:val="00303603"/>
    <w:rsid w:val="00303BD8"/>
    <w:rsid w:val="00304930"/>
    <w:rsid w:val="00304EEC"/>
    <w:rsid w:val="00305893"/>
    <w:rsid w:val="0030611B"/>
    <w:rsid w:val="003061B3"/>
    <w:rsid w:val="00306488"/>
    <w:rsid w:val="00307179"/>
    <w:rsid w:val="003073B6"/>
    <w:rsid w:val="00307C8C"/>
    <w:rsid w:val="00307F82"/>
    <w:rsid w:val="003100D4"/>
    <w:rsid w:val="00310767"/>
    <w:rsid w:val="00311D83"/>
    <w:rsid w:val="00314728"/>
    <w:rsid w:val="003155B0"/>
    <w:rsid w:val="003157C2"/>
    <w:rsid w:val="00315A3B"/>
    <w:rsid w:val="00315A62"/>
    <w:rsid w:val="00315B1A"/>
    <w:rsid w:val="00315CF5"/>
    <w:rsid w:val="00315D80"/>
    <w:rsid w:val="003160E3"/>
    <w:rsid w:val="00316A2E"/>
    <w:rsid w:val="0032029C"/>
    <w:rsid w:val="003203DA"/>
    <w:rsid w:val="003214AF"/>
    <w:rsid w:val="00321E4C"/>
    <w:rsid w:val="00322437"/>
    <w:rsid w:val="00323415"/>
    <w:rsid w:val="003234F9"/>
    <w:rsid w:val="0032359A"/>
    <w:rsid w:val="00323EBA"/>
    <w:rsid w:val="003261B4"/>
    <w:rsid w:val="0032744D"/>
    <w:rsid w:val="00330F88"/>
    <w:rsid w:val="00331D07"/>
    <w:rsid w:val="003321AB"/>
    <w:rsid w:val="00332FB6"/>
    <w:rsid w:val="00333379"/>
    <w:rsid w:val="003335DE"/>
    <w:rsid w:val="00333871"/>
    <w:rsid w:val="00333B45"/>
    <w:rsid w:val="00333CB0"/>
    <w:rsid w:val="00334EF2"/>
    <w:rsid w:val="00335634"/>
    <w:rsid w:val="003368A2"/>
    <w:rsid w:val="00336BC1"/>
    <w:rsid w:val="00337611"/>
    <w:rsid w:val="003377A0"/>
    <w:rsid w:val="00337999"/>
    <w:rsid w:val="00337DA9"/>
    <w:rsid w:val="00337FC3"/>
    <w:rsid w:val="0034010F"/>
    <w:rsid w:val="00340146"/>
    <w:rsid w:val="00340DA8"/>
    <w:rsid w:val="00341795"/>
    <w:rsid w:val="00341ACE"/>
    <w:rsid w:val="00342544"/>
    <w:rsid w:val="00342DA6"/>
    <w:rsid w:val="003437C6"/>
    <w:rsid w:val="00343B04"/>
    <w:rsid w:val="00344008"/>
    <w:rsid w:val="00344F34"/>
    <w:rsid w:val="0034563A"/>
    <w:rsid w:val="00345913"/>
    <w:rsid w:val="0034637F"/>
    <w:rsid w:val="00346E50"/>
    <w:rsid w:val="00347326"/>
    <w:rsid w:val="00350429"/>
    <w:rsid w:val="003511DA"/>
    <w:rsid w:val="003520E1"/>
    <w:rsid w:val="003535D2"/>
    <w:rsid w:val="0035390F"/>
    <w:rsid w:val="00354A7D"/>
    <w:rsid w:val="00354BB5"/>
    <w:rsid w:val="003571A3"/>
    <w:rsid w:val="00360A43"/>
    <w:rsid w:val="003619DF"/>
    <w:rsid w:val="00361A83"/>
    <w:rsid w:val="003620CA"/>
    <w:rsid w:val="003652DD"/>
    <w:rsid w:val="00365336"/>
    <w:rsid w:val="00365810"/>
    <w:rsid w:val="00365BB8"/>
    <w:rsid w:val="003668A7"/>
    <w:rsid w:val="00370250"/>
    <w:rsid w:val="003709DB"/>
    <w:rsid w:val="00371644"/>
    <w:rsid w:val="00372270"/>
    <w:rsid w:val="00372CF8"/>
    <w:rsid w:val="00372EBF"/>
    <w:rsid w:val="00374B5B"/>
    <w:rsid w:val="00376EE4"/>
    <w:rsid w:val="00377DC2"/>
    <w:rsid w:val="003800C8"/>
    <w:rsid w:val="00381DD4"/>
    <w:rsid w:val="00381E1E"/>
    <w:rsid w:val="003825A9"/>
    <w:rsid w:val="00383A80"/>
    <w:rsid w:val="00383D75"/>
    <w:rsid w:val="00386051"/>
    <w:rsid w:val="00386C61"/>
    <w:rsid w:val="003906CD"/>
    <w:rsid w:val="0039104A"/>
    <w:rsid w:val="0039147B"/>
    <w:rsid w:val="0039152F"/>
    <w:rsid w:val="00391F08"/>
    <w:rsid w:val="00393E22"/>
    <w:rsid w:val="003952A5"/>
    <w:rsid w:val="00396717"/>
    <w:rsid w:val="0039685B"/>
    <w:rsid w:val="00396B4F"/>
    <w:rsid w:val="00396B5E"/>
    <w:rsid w:val="00396B68"/>
    <w:rsid w:val="00396E68"/>
    <w:rsid w:val="00397606"/>
    <w:rsid w:val="003A0556"/>
    <w:rsid w:val="003A328E"/>
    <w:rsid w:val="003A377F"/>
    <w:rsid w:val="003A4362"/>
    <w:rsid w:val="003A48B5"/>
    <w:rsid w:val="003A4A4B"/>
    <w:rsid w:val="003A4B0A"/>
    <w:rsid w:val="003A5AEB"/>
    <w:rsid w:val="003A600E"/>
    <w:rsid w:val="003A643D"/>
    <w:rsid w:val="003A65B2"/>
    <w:rsid w:val="003A75C5"/>
    <w:rsid w:val="003A75F4"/>
    <w:rsid w:val="003B0CDA"/>
    <w:rsid w:val="003B15DA"/>
    <w:rsid w:val="003B1884"/>
    <w:rsid w:val="003B1C86"/>
    <w:rsid w:val="003B1FBF"/>
    <w:rsid w:val="003B2016"/>
    <w:rsid w:val="003B2074"/>
    <w:rsid w:val="003B2956"/>
    <w:rsid w:val="003B2EB8"/>
    <w:rsid w:val="003B2FC7"/>
    <w:rsid w:val="003B360C"/>
    <w:rsid w:val="003B3790"/>
    <w:rsid w:val="003B4518"/>
    <w:rsid w:val="003B66B4"/>
    <w:rsid w:val="003B6BA3"/>
    <w:rsid w:val="003C370E"/>
    <w:rsid w:val="003C5476"/>
    <w:rsid w:val="003C5F78"/>
    <w:rsid w:val="003C6132"/>
    <w:rsid w:val="003C7BE6"/>
    <w:rsid w:val="003D09CC"/>
    <w:rsid w:val="003D1561"/>
    <w:rsid w:val="003D2238"/>
    <w:rsid w:val="003D22A2"/>
    <w:rsid w:val="003D2912"/>
    <w:rsid w:val="003D4A10"/>
    <w:rsid w:val="003D5321"/>
    <w:rsid w:val="003D6C40"/>
    <w:rsid w:val="003D7D5E"/>
    <w:rsid w:val="003E00DF"/>
    <w:rsid w:val="003E0730"/>
    <w:rsid w:val="003E1B07"/>
    <w:rsid w:val="003E32B5"/>
    <w:rsid w:val="003E3338"/>
    <w:rsid w:val="003E37EE"/>
    <w:rsid w:val="003E3836"/>
    <w:rsid w:val="003E3EBF"/>
    <w:rsid w:val="003E44FF"/>
    <w:rsid w:val="003E45B7"/>
    <w:rsid w:val="003E4B4F"/>
    <w:rsid w:val="003E4CE1"/>
    <w:rsid w:val="003E6936"/>
    <w:rsid w:val="003E7270"/>
    <w:rsid w:val="003E74B5"/>
    <w:rsid w:val="003E791C"/>
    <w:rsid w:val="003E79E0"/>
    <w:rsid w:val="003E7DD5"/>
    <w:rsid w:val="003F16D0"/>
    <w:rsid w:val="003F1A10"/>
    <w:rsid w:val="003F3C19"/>
    <w:rsid w:val="003F3F2F"/>
    <w:rsid w:val="003F4A83"/>
    <w:rsid w:val="003F6A29"/>
    <w:rsid w:val="003F6CE3"/>
    <w:rsid w:val="003F77C5"/>
    <w:rsid w:val="003F7D94"/>
    <w:rsid w:val="00400083"/>
    <w:rsid w:val="00401CB9"/>
    <w:rsid w:val="00401D6B"/>
    <w:rsid w:val="00402F0A"/>
    <w:rsid w:val="0040366D"/>
    <w:rsid w:val="00403847"/>
    <w:rsid w:val="00403C6A"/>
    <w:rsid w:val="00404CE9"/>
    <w:rsid w:val="00405207"/>
    <w:rsid w:val="00406149"/>
    <w:rsid w:val="004067A8"/>
    <w:rsid w:val="00407FCB"/>
    <w:rsid w:val="00410288"/>
    <w:rsid w:val="004112B5"/>
    <w:rsid w:val="00411807"/>
    <w:rsid w:val="00412BD8"/>
    <w:rsid w:val="00412F6E"/>
    <w:rsid w:val="00413023"/>
    <w:rsid w:val="004148B7"/>
    <w:rsid w:val="004152CC"/>
    <w:rsid w:val="00416462"/>
    <w:rsid w:val="00416601"/>
    <w:rsid w:val="004168B5"/>
    <w:rsid w:val="00417D6B"/>
    <w:rsid w:val="00417F88"/>
    <w:rsid w:val="00420113"/>
    <w:rsid w:val="004211B7"/>
    <w:rsid w:val="0042149B"/>
    <w:rsid w:val="00421C81"/>
    <w:rsid w:val="00421EF7"/>
    <w:rsid w:val="00422595"/>
    <w:rsid w:val="0042409D"/>
    <w:rsid w:val="004246D2"/>
    <w:rsid w:val="00424809"/>
    <w:rsid w:val="0042508A"/>
    <w:rsid w:val="00426506"/>
    <w:rsid w:val="0043033C"/>
    <w:rsid w:val="00433084"/>
    <w:rsid w:val="00433EC5"/>
    <w:rsid w:val="004355FB"/>
    <w:rsid w:val="00435982"/>
    <w:rsid w:val="00440155"/>
    <w:rsid w:val="00440774"/>
    <w:rsid w:val="004413E7"/>
    <w:rsid w:val="004414B1"/>
    <w:rsid w:val="00442767"/>
    <w:rsid w:val="00442A6D"/>
    <w:rsid w:val="00442ABC"/>
    <w:rsid w:val="004455F7"/>
    <w:rsid w:val="00447242"/>
    <w:rsid w:val="00447E74"/>
    <w:rsid w:val="00450F6A"/>
    <w:rsid w:val="00451193"/>
    <w:rsid w:val="004515DA"/>
    <w:rsid w:val="004520CB"/>
    <w:rsid w:val="00452421"/>
    <w:rsid w:val="00452A83"/>
    <w:rsid w:val="004537C4"/>
    <w:rsid w:val="00454747"/>
    <w:rsid w:val="004566EC"/>
    <w:rsid w:val="00456C55"/>
    <w:rsid w:val="00462E52"/>
    <w:rsid w:val="00464685"/>
    <w:rsid w:val="00464AEB"/>
    <w:rsid w:val="00470DAE"/>
    <w:rsid w:val="00471A0B"/>
    <w:rsid w:val="00472582"/>
    <w:rsid w:val="004726FF"/>
    <w:rsid w:val="00472D76"/>
    <w:rsid w:val="0047337C"/>
    <w:rsid w:val="00473422"/>
    <w:rsid w:val="0047477F"/>
    <w:rsid w:val="00475D58"/>
    <w:rsid w:val="00476DC4"/>
    <w:rsid w:val="00476E55"/>
    <w:rsid w:val="00480D2E"/>
    <w:rsid w:val="00481642"/>
    <w:rsid w:val="00481EBA"/>
    <w:rsid w:val="004845E1"/>
    <w:rsid w:val="00484764"/>
    <w:rsid w:val="004855EC"/>
    <w:rsid w:val="00485A79"/>
    <w:rsid w:val="00485CC7"/>
    <w:rsid w:val="004868A1"/>
    <w:rsid w:val="00486C2C"/>
    <w:rsid w:val="00487065"/>
    <w:rsid w:val="00487DE4"/>
    <w:rsid w:val="0049146B"/>
    <w:rsid w:val="004919B9"/>
    <w:rsid w:val="004919FE"/>
    <w:rsid w:val="00491C01"/>
    <w:rsid w:val="0049327B"/>
    <w:rsid w:val="0049343D"/>
    <w:rsid w:val="00493EB8"/>
    <w:rsid w:val="00496552"/>
    <w:rsid w:val="00496683"/>
    <w:rsid w:val="00496BBA"/>
    <w:rsid w:val="00497BB8"/>
    <w:rsid w:val="004A34DD"/>
    <w:rsid w:val="004A3C11"/>
    <w:rsid w:val="004A3D35"/>
    <w:rsid w:val="004A44A9"/>
    <w:rsid w:val="004A4539"/>
    <w:rsid w:val="004A6FA7"/>
    <w:rsid w:val="004A736B"/>
    <w:rsid w:val="004A7B58"/>
    <w:rsid w:val="004B030A"/>
    <w:rsid w:val="004B08B7"/>
    <w:rsid w:val="004B176F"/>
    <w:rsid w:val="004B1CBA"/>
    <w:rsid w:val="004B40A2"/>
    <w:rsid w:val="004B4B7F"/>
    <w:rsid w:val="004B5015"/>
    <w:rsid w:val="004B50D1"/>
    <w:rsid w:val="004B5340"/>
    <w:rsid w:val="004B5D9D"/>
    <w:rsid w:val="004B7A0B"/>
    <w:rsid w:val="004C0473"/>
    <w:rsid w:val="004C0944"/>
    <w:rsid w:val="004C2B0C"/>
    <w:rsid w:val="004C40CD"/>
    <w:rsid w:val="004C5507"/>
    <w:rsid w:val="004C5D46"/>
    <w:rsid w:val="004C6123"/>
    <w:rsid w:val="004C61FB"/>
    <w:rsid w:val="004C6B2D"/>
    <w:rsid w:val="004C72AA"/>
    <w:rsid w:val="004C7E69"/>
    <w:rsid w:val="004D0CF5"/>
    <w:rsid w:val="004D248E"/>
    <w:rsid w:val="004D27DC"/>
    <w:rsid w:val="004D49C1"/>
    <w:rsid w:val="004D4ADB"/>
    <w:rsid w:val="004D514D"/>
    <w:rsid w:val="004D527A"/>
    <w:rsid w:val="004D67EC"/>
    <w:rsid w:val="004D7E17"/>
    <w:rsid w:val="004E0057"/>
    <w:rsid w:val="004E06F9"/>
    <w:rsid w:val="004E0A96"/>
    <w:rsid w:val="004E1213"/>
    <w:rsid w:val="004E1960"/>
    <w:rsid w:val="004E1E7F"/>
    <w:rsid w:val="004E1EDF"/>
    <w:rsid w:val="004E23B1"/>
    <w:rsid w:val="004E286F"/>
    <w:rsid w:val="004E39C7"/>
    <w:rsid w:val="004E3D1B"/>
    <w:rsid w:val="004E47CC"/>
    <w:rsid w:val="004E670C"/>
    <w:rsid w:val="004E740C"/>
    <w:rsid w:val="004E7F95"/>
    <w:rsid w:val="004F094D"/>
    <w:rsid w:val="004F0E1B"/>
    <w:rsid w:val="004F121D"/>
    <w:rsid w:val="004F2BAA"/>
    <w:rsid w:val="004F36BD"/>
    <w:rsid w:val="004F3802"/>
    <w:rsid w:val="004F5943"/>
    <w:rsid w:val="004F7A0C"/>
    <w:rsid w:val="004F7A81"/>
    <w:rsid w:val="00500000"/>
    <w:rsid w:val="005001C4"/>
    <w:rsid w:val="005019D1"/>
    <w:rsid w:val="00501DC9"/>
    <w:rsid w:val="005024E5"/>
    <w:rsid w:val="005038F8"/>
    <w:rsid w:val="00503D0E"/>
    <w:rsid w:val="00504681"/>
    <w:rsid w:val="00505521"/>
    <w:rsid w:val="005075C1"/>
    <w:rsid w:val="0050780D"/>
    <w:rsid w:val="00510F33"/>
    <w:rsid w:val="00512115"/>
    <w:rsid w:val="00512779"/>
    <w:rsid w:val="00512DDF"/>
    <w:rsid w:val="0051349C"/>
    <w:rsid w:val="00516CAC"/>
    <w:rsid w:val="00517F83"/>
    <w:rsid w:val="0052118E"/>
    <w:rsid w:val="005228F2"/>
    <w:rsid w:val="005233B1"/>
    <w:rsid w:val="005237DB"/>
    <w:rsid w:val="00525F2A"/>
    <w:rsid w:val="00526D36"/>
    <w:rsid w:val="00530220"/>
    <w:rsid w:val="00530B92"/>
    <w:rsid w:val="00530FDA"/>
    <w:rsid w:val="00532B3A"/>
    <w:rsid w:val="00533640"/>
    <w:rsid w:val="00533883"/>
    <w:rsid w:val="00533AA0"/>
    <w:rsid w:val="00533CD3"/>
    <w:rsid w:val="00533F9D"/>
    <w:rsid w:val="005342E7"/>
    <w:rsid w:val="005369D9"/>
    <w:rsid w:val="00536F08"/>
    <w:rsid w:val="00537426"/>
    <w:rsid w:val="00540610"/>
    <w:rsid w:val="00541D17"/>
    <w:rsid w:val="00541E59"/>
    <w:rsid w:val="005429F7"/>
    <w:rsid w:val="00543712"/>
    <w:rsid w:val="00543CE0"/>
    <w:rsid w:val="0054468C"/>
    <w:rsid w:val="00550344"/>
    <w:rsid w:val="00550DDC"/>
    <w:rsid w:val="00551950"/>
    <w:rsid w:val="005521C9"/>
    <w:rsid w:val="0055258F"/>
    <w:rsid w:val="005571F2"/>
    <w:rsid w:val="005600C4"/>
    <w:rsid w:val="005601AF"/>
    <w:rsid w:val="00560AF9"/>
    <w:rsid w:val="005612FF"/>
    <w:rsid w:val="005613E7"/>
    <w:rsid w:val="00561604"/>
    <w:rsid w:val="00562B1A"/>
    <w:rsid w:val="005640FB"/>
    <w:rsid w:val="0056554B"/>
    <w:rsid w:val="00566331"/>
    <w:rsid w:val="005668CC"/>
    <w:rsid w:val="00571029"/>
    <w:rsid w:val="005725E2"/>
    <w:rsid w:val="00573242"/>
    <w:rsid w:val="0057357B"/>
    <w:rsid w:val="00573844"/>
    <w:rsid w:val="00573C20"/>
    <w:rsid w:val="00574353"/>
    <w:rsid w:val="0057557F"/>
    <w:rsid w:val="0057699D"/>
    <w:rsid w:val="00576B33"/>
    <w:rsid w:val="00577035"/>
    <w:rsid w:val="0058047A"/>
    <w:rsid w:val="00580480"/>
    <w:rsid w:val="005828ED"/>
    <w:rsid w:val="00583CE5"/>
    <w:rsid w:val="00584244"/>
    <w:rsid w:val="00585570"/>
    <w:rsid w:val="0058738F"/>
    <w:rsid w:val="00587E18"/>
    <w:rsid w:val="005906F8"/>
    <w:rsid w:val="0059076F"/>
    <w:rsid w:val="00590898"/>
    <w:rsid w:val="0059124E"/>
    <w:rsid w:val="00591709"/>
    <w:rsid w:val="005928F0"/>
    <w:rsid w:val="00595895"/>
    <w:rsid w:val="00595BF7"/>
    <w:rsid w:val="00595E35"/>
    <w:rsid w:val="005964F6"/>
    <w:rsid w:val="005973F9"/>
    <w:rsid w:val="005A1D94"/>
    <w:rsid w:val="005A20AD"/>
    <w:rsid w:val="005A475E"/>
    <w:rsid w:val="005A4766"/>
    <w:rsid w:val="005A4FA3"/>
    <w:rsid w:val="005A5527"/>
    <w:rsid w:val="005A55E4"/>
    <w:rsid w:val="005A5F90"/>
    <w:rsid w:val="005A665F"/>
    <w:rsid w:val="005A6BE3"/>
    <w:rsid w:val="005B01FC"/>
    <w:rsid w:val="005B049B"/>
    <w:rsid w:val="005B0905"/>
    <w:rsid w:val="005B1220"/>
    <w:rsid w:val="005B2D13"/>
    <w:rsid w:val="005B352B"/>
    <w:rsid w:val="005B35FB"/>
    <w:rsid w:val="005B3B61"/>
    <w:rsid w:val="005B4747"/>
    <w:rsid w:val="005B48A8"/>
    <w:rsid w:val="005B57F1"/>
    <w:rsid w:val="005B648F"/>
    <w:rsid w:val="005B6966"/>
    <w:rsid w:val="005B6BD5"/>
    <w:rsid w:val="005B7920"/>
    <w:rsid w:val="005C0C15"/>
    <w:rsid w:val="005C11A8"/>
    <w:rsid w:val="005C2FEB"/>
    <w:rsid w:val="005C46E6"/>
    <w:rsid w:val="005C49B7"/>
    <w:rsid w:val="005C549C"/>
    <w:rsid w:val="005C6F0E"/>
    <w:rsid w:val="005D14CC"/>
    <w:rsid w:val="005D171C"/>
    <w:rsid w:val="005D2A8A"/>
    <w:rsid w:val="005D30B9"/>
    <w:rsid w:val="005D43CC"/>
    <w:rsid w:val="005D62DD"/>
    <w:rsid w:val="005D72B4"/>
    <w:rsid w:val="005E0355"/>
    <w:rsid w:val="005E2717"/>
    <w:rsid w:val="005E4272"/>
    <w:rsid w:val="005E4345"/>
    <w:rsid w:val="005E66BD"/>
    <w:rsid w:val="005E7A26"/>
    <w:rsid w:val="005F020D"/>
    <w:rsid w:val="005F0646"/>
    <w:rsid w:val="005F0F05"/>
    <w:rsid w:val="005F1D0D"/>
    <w:rsid w:val="005F4042"/>
    <w:rsid w:val="005F41C7"/>
    <w:rsid w:val="005F46B2"/>
    <w:rsid w:val="005F46F4"/>
    <w:rsid w:val="005F48C2"/>
    <w:rsid w:val="005F4C36"/>
    <w:rsid w:val="005F4C41"/>
    <w:rsid w:val="005F5549"/>
    <w:rsid w:val="005F68F5"/>
    <w:rsid w:val="0060274F"/>
    <w:rsid w:val="00602CD7"/>
    <w:rsid w:val="006038BA"/>
    <w:rsid w:val="006039E6"/>
    <w:rsid w:val="006041C9"/>
    <w:rsid w:val="00604D77"/>
    <w:rsid w:val="0060690E"/>
    <w:rsid w:val="00607809"/>
    <w:rsid w:val="00610D32"/>
    <w:rsid w:val="0061331C"/>
    <w:rsid w:val="00613C4B"/>
    <w:rsid w:val="00613E7A"/>
    <w:rsid w:val="006151A9"/>
    <w:rsid w:val="006154BC"/>
    <w:rsid w:val="00615F13"/>
    <w:rsid w:val="00616280"/>
    <w:rsid w:val="0061659C"/>
    <w:rsid w:val="006172A4"/>
    <w:rsid w:val="00620E29"/>
    <w:rsid w:val="00621B51"/>
    <w:rsid w:val="00621D46"/>
    <w:rsid w:val="00622012"/>
    <w:rsid w:val="00622932"/>
    <w:rsid w:val="00623437"/>
    <w:rsid w:val="006240A9"/>
    <w:rsid w:val="006253C1"/>
    <w:rsid w:val="00626379"/>
    <w:rsid w:val="006273F3"/>
    <w:rsid w:val="00630B21"/>
    <w:rsid w:val="0063185B"/>
    <w:rsid w:val="00631D2F"/>
    <w:rsid w:val="006334D8"/>
    <w:rsid w:val="00635C31"/>
    <w:rsid w:val="00636AE2"/>
    <w:rsid w:val="00636DBE"/>
    <w:rsid w:val="0063762C"/>
    <w:rsid w:val="00640881"/>
    <w:rsid w:val="0064115A"/>
    <w:rsid w:val="0064306D"/>
    <w:rsid w:val="006438AD"/>
    <w:rsid w:val="006447C6"/>
    <w:rsid w:val="00644F13"/>
    <w:rsid w:val="00645745"/>
    <w:rsid w:val="00645932"/>
    <w:rsid w:val="006469CA"/>
    <w:rsid w:val="00646A29"/>
    <w:rsid w:val="00650181"/>
    <w:rsid w:val="00650278"/>
    <w:rsid w:val="00650F6F"/>
    <w:rsid w:val="00651B97"/>
    <w:rsid w:val="00651E36"/>
    <w:rsid w:val="00652B87"/>
    <w:rsid w:val="006531AF"/>
    <w:rsid w:val="00653831"/>
    <w:rsid w:val="00653895"/>
    <w:rsid w:val="00653BE3"/>
    <w:rsid w:val="00654E08"/>
    <w:rsid w:val="00660FBB"/>
    <w:rsid w:val="0066188D"/>
    <w:rsid w:val="00662DA8"/>
    <w:rsid w:val="0066388A"/>
    <w:rsid w:val="00664A20"/>
    <w:rsid w:val="00665BF3"/>
    <w:rsid w:val="0066671D"/>
    <w:rsid w:val="00666843"/>
    <w:rsid w:val="00666943"/>
    <w:rsid w:val="00666CFE"/>
    <w:rsid w:val="0066738D"/>
    <w:rsid w:val="006714FE"/>
    <w:rsid w:val="00673B7E"/>
    <w:rsid w:val="00673DB5"/>
    <w:rsid w:val="006756C7"/>
    <w:rsid w:val="00675749"/>
    <w:rsid w:val="00675917"/>
    <w:rsid w:val="00677CC7"/>
    <w:rsid w:val="00680B07"/>
    <w:rsid w:val="0068200F"/>
    <w:rsid w:val="006826C5"/>
    <w:rsid w:val="006832E8"/>
    <w:rsid w:val="0068549F"/>
    <w:rsid w:val="0068752B"/>
    <w:rsid w:val="00687AEE"/>
    <w:rsid w:val="00687D5F"/>
    <w:rsid w:val="00690977"/>
    <w:rsid w:val="00691564"/>
    <w:rsid w:val="0069170C"/>
    <w:rsid w:val="00692B6C"/>
    <w:rsid w:val="006953EF"/>
    <w:rsid w:val="00697D1B"/>
    <w:rsid w:val="006A0AF1"/>
    <w:rsid w:val="006A0B07"/>
    <w:rsid w:val="006A1615"/>
    <w:rsid w:val="006A28F8"/>
    <w:rsid w:val="006A365C"/>
    <w:rsid w:val="006A4739"/>
    <w:rsid w:val="006A4831"/>
    <w:rsid w:val="006A490F"/>
    <w:rsid w:val="006A4A07"/>
    <w:rsid w:val="006A5138"/>
    <w:rsid w:val="006A5706"/>
    <w:rsid w:val="006A6DAC"/>
    <w:rsid w:val="006A71C8"/>
    <w:rsid w:val="006A75FC"/>
    <w:rsid w:val="006A7738"/>
    <w:rsid w:val="006A7C19"/>
    <w:rsid w:val="006B00D0"/>
    <w:rsid w:val="006B0C73"/>
    <w:rsid w:val="006B25D5"/>
    <w:rsid w:val="006B3029"/>
    <w:rsid w:val="006B334B"/>
    <w:rsid w:val="006B3B7A"/>
    <w:rsid w:val="006B4A9E"/>
    <w:rsid w:val="006B564E"/>
    <w:rsid w:val="006B6C7B"/>
    <w:rsid w:val="006B6D5D"/>
    <w:rsid w:val="006B6D8C"/>
    <w:rsid w:val="006C01F6"/>
    <w:rsid w:val="006C0E09"/>
    <w:rsid w:val="006C4CAB"/>
    <w:rsid w:val="006C55D7"/>
    <w:rsid w:val="006C7070"/>
    <w:rsid w:val="006D0A01"/>
    <w:rsid w:val="006D0E68"/>
    <w:rsid w:val="006D1371"/>
    <w:rsid w:val="006D2003"/>
    <w:rsid w:val="006D2299"/>
    <w:rsid w:val="006D258B"/>
    <w:rsid w:val="006D26F9"/>
    <w:rsid w:val="006D3F6B"/>
    <w:rsid w:val="006D4880"/>
    <w:rsid w:val="006D49B8"/>
    <w:rsid w:val="006D65C7"/>
    <w:rsid w:val="006D6D6D"/>
    <w:rsid w:val="006E03D2"/>
    <w:rsid w:val="006E19A9"/>
    <w:rsid w:val="006E1EC0"/>
    <w:rsid w:val="006E2229"/>
    <w:rsid w:val="006E342E"/>
    <w:rsid w:val="006E3A85"/>
    <w:rsid w:val="006E4EF8"/>
    <w:rsid w:val="006E69E3"/>
    <w:rsid w:val="006E7713"/>
    <w:rsid w:val="006F0BCD"/>
    <w:rsid w:val="006F158A"/>
    <w:rsid w:val="006F16FA"/>
    <w:rsid w:val="006F24EE"/>
    <w:rsid w:val="006F2A53"/>
    <w:rsid w:val="006F32FF"/>
    <w:rsid w:val="006F38F7"/>
    <w:rsid w:val="006F3CB3"/>
    <w:rsid w:val="006F52A6"/>
    <w:rsid w:val="006F5FD6"/>
    <w:rsid w:val="006F6ED2"/>
    <w:rsid w:val="00700000"/>
    <w:rsid w:val="00700356"/>
    <w:rsid w:val="007005E6"/>
    <w:rsid w:val="0070106A"/>
    <w:rsid w:val="00702C31"/>
    <w:rsid w:val="00703910"/>
    <w:rsid w:val="0070513C"/>
    <w:rsid w:val="007058DC"/>
    <w:rsid w:val="00705BCE"/>
    <w:rsid w:val="007107C5"/>
    <w:rsid w:val="00710B4D"/>
    <w:rsid w:val="007110BC"/>
    <w:rsid w:val="00711679"/>
    <w:rsid w:val="00712E2C"/>
    <w:rsid w:val="0071336A"/>
    <w:rsid w:val="00713BB5"/>
    <w:rsid w:val="0071456C"/>
    <w:rsid w:val="00714845"/>
    <w:rsid w:val="007162B8"/>
    <w:rsid w:val="00716768"/>
    <w:rsid w:val="007173D2"/>
    <w:rsid w:val="0072007A"/>
    <w:rsid w:val="007205F6"/>
    <w:rsid w:val="00720D07"/>
    <w:rsid w:val="00720F87"/>
    <w:rsid w:val="0072199C"/>
    <w:rsid w:val="00722572"/>
    <w:rsid w:val="00722DCF"/>
    <w:rsid w:val="00723706"/>
    <w:rsid w:val="00724475"/>
    <w:rsid w:val="007250BF"/>
    <w:rsid w:val="0072542D"/>
    <w:rsid w:val="00726E64"/>
    <w:rsid w:val="00731749"/>
    <w:rsid w:val="00731D53"/>
    <w:rsid w:val="007328EE"/>
    <w:rsid w:val="007329A1"/>
    <w:rsid w:val="00732F03"/>
    <w:rsid w:val="00732F11"/>
    <w:rsid w:val="007356E1"/>
    <w:rsid w:val="00735B52"/>
    <w:rsid w:val="007376AD"/>
    <w:rsid w:val="00740813"/>
    <w:rsid w:val="00740DAB"/>
    <w:rsid w:val="007417B2"/>
    <w:rsid w:val="007428E2"/>
    <w:rsid w:val="00743455"/>
    <w:rsid w:val="00743B8C"/>
    <w:rsid w:val="00744752"/>
    <w:rsid w:val="007455F4"/>
    <w:rsid w:val="00745A9F"/>
    <w:rsid w:val="00745F07"/>
    <w:rsid w:val="00746208"/>
    <w:rsid w:val="00747477"/>
    <w:rsid w:val="00750253"/>
    <w:rsid w:val="00750AD6"/>
    <w:rsid w:val="00750FF4"/>
    <w:rsid w:val="0075107A"/>
    <w:rsid w:val="00751A3A"/>
    <w:rsid w:val="00751FF0"/>
    <w:rsid w:val="007525A8"/>
    <w:rsid w:val="0075297D"/>
    <w:rsid w:val="00753EA7"/>
    <w:rsid w:val="00754AA1"/>
    <w:rsid w:val="007559F8"/>
    <w:rsid w:val="00756577"/>
    <w:rsid w:val="00756901"/>
    <w:rsid w:val="00760675"/>
    <w:rsid w:val="00761F7D"/>
    <w:rsid w:val="0076521C"/>
    <w:rsid w:val="007652D4"/>
    <w:rsid w:val="00765503"/>
    <w:rsid w:val="007670B4"/>
    <w:rsid w:val="00767EEA"/>
    <w:rsid w:val="00767FF0"/>
    <w:rsid w:val="007700DA"/>
    <w:rsid w:val="00771FD7"/>
    <w:rsid w:val="0077210F"/>
    <w:rsid w:val="007722E0"/>
    <w:rsid w:val="007724FC"/>
    <w:rsid w:val="0077330F"/>
    <w:rsid w:val="007736E6"/>
    <w:rsid w:val="00773ABE"/>
    <w:rsid w:val="0077451E"/>
    <w:rsid w:val="00774681"/>
    <w:rsid w:val="007751FF"/>
    <w:rsid w:val="00775E80"/>
    <w:rsid w:val="00776317"/>
    <w:rsid w:val="0077750C"/>
    <w:rsid w:val="00777812"/>
    <w:rsid w:val="007804C3"/>
    <w:rsid w:val="00780923"/>
    <w:rsid w:val="00780C58"/>
    <w:rsid w:val="007821A9"/>
    <w:rsid w:val="00783426"/>
    <w:rsid w:val="0078508A"/>
    <w:rsid w:val="0078512E"/>
    <w:rsid w:val="00786185"/>
    <w:rsid w:val="007877D7"/>
    <w:rsid w:val="00787A3C"/>
    <w:rsid w:val="00787B4F"/>
    <w:rsid w:val="00790BA8"/>
    <w:rsid w:val="00790ED6"/>
    <w:rsid w:val="007935A6"/>
    <w:rsid w:val="007939FE"/>
    <w:rsid w:val="00793A21"/>
    <w:rsid w:val="00793B2F"/>
    <w:rsid w:val="00795005"/>
    <w:rsid w:val="00795669"/>
    <w:rsid w:val="0079567B"/>
    <w:rsid w:val="007966BC"/>
    <w:rsid w:val="007A3658"/>
    <w:rsid w:val="007A45C5"/>
    <w:rsid w:val="007A4752"/>
    <w:rsid w:val="007A53D6"/>
    <w:rsid w:val="007A61F7"/>
    <w:rsid w:val="007A6326"/>
    <w:rsid w:val="007A6D55"/>
    <w:rsid w:val="007B0083"/>
    <w:rsid w:val="007B0487"/>
    <w:rsid w:val="007B0703"/>
    <w:rsid w:val="007B3008"/>
    <w:rsid w:val="007B3180"/>
    <w:rsid w:val="007B3884"/>
    <w:rsid w:val="007B3CB8"/>
    <w:rsid w:val="007B43A2"/>
    <w:rsid w:val="007B46FE"/>
    <w:rsid w:val="007B5DD5"/>
    <w:rsid w:val="007B6442"/>
    <w:rsid w:val="007B734B"/>
    <w:rsid w:val="007B74FC"/>
    <w:rsid w:val="007B7702"/>
    <w:rsid w:val="007C0064"/>
    <w:rsid w:val="007C018D"/>
    <w:rsid w:val="007C0BD2"/>
    <w:rsid w:val="007C1B97"/>
    <w:rsid w:val="007C2056"/>
    <w:rsid w:val="007C251C"/>
    <w:rsid w:val="007C2E39"/>
    <w:rsid w:val="007C3058"/>
    <w:rsid w:val="007C433F"/>
    <w:rsid w:val="007C60BD"/>
    <w:rsid w:val="007C60DC"/>
    <w:rsid w:val="007C62ED"/>
    <w:rsid w:val="007C7291"/>
    <w:rsid w:val="007C7B13"/>
    <w:rsid w:val="007D0244"/>
    <w:rsid w:val="007D077B"/>
    <w:rsid w:val="007D17D2"/>
    <w:rsid w:val="007D1F17"/>
    <w:rsid w:val="007D46AA"/>
    <w:rsid w:val="007D7BE3"/>
    <w:rsid w:val="007D7C58"/>
    <w:rsid w:val="007E0A9F"/>
    <w:rsid w:val="007E1422"/>
    <w:rsid w:val="007E146B"/>
    <w:rsid w:val="007E1D1C"/>
    <w:rsid w:val="007E2833"/>
    <w:rsid w:val="007E44F7"/>
    <w:rsid w:val="007E552D"/>
    <w:rsid w:val="007E6341"/>
    <w:rsid w:val="007E6B17"/>
    <w:rsid w:val="007F1E97"/>
    <w:rsid w:val="007F29B3"/>
    <w:rsid w:val="007F2B54"/>
    <w:rsid w:val="007F30EE"/>
    <w:rsid w:val="007F319F"/>
    <w:rsid w:val="007F3833"/>
    <w:rsid w:val="007F42B0"/>
    <w:rsid w:val="007F4B4E"/>
    <w:rsid w:val="007F4B92"/>
    <w:rsid w:val="007F4D0A"/>
    <w:rsid w:val="007F5BC8"/>
    <w:rsid w:val="00800A30"/>
    <w:rsid w:val="0080381E"/>
    <w:rsid w:val="00803A3D"/>
    <w:rsid w:val="00803C9D"/>
    <w:rsid w:val="00803E82"/>
    <w:rsid w:val="0080498C"/>
    <w:rsid w:val="008055EB"/>
    <w:rsid w:val="00806294"/>
    <w:rsid w:val="00806371"/>
    <w:rsid w:val="00806674"/>
    <w:rsid w:val="00806B20"/>
    <w:rsid w:val="008078A9"/>
    <w:rsid w:val="00807E41"/>
    <w:rsid w:val="0081161F"/>
    <w:rsid w:val="00812014"/>
    <w:rsid w:val="00812A8F"/>
    <w:rsid w:val="00813C74"/>
    <w:rsid w:val="008146BB"/>
    <w:rsid w:val="00814C98"/>
    <w:rsid w:val="00815648"/>
    <w:rsid w:val="00816120"/>
    <w:rsid w:val="00816F9B"/>
    <w:rsid w:val="00817823"/>
    <w:rsid w:val="008205A5"/>
    <w:rsid w:val="00821BFE"/>
    <w:rsid w:val="008235D5"/>
    <w:rsid w:val="00825281"/>
    <w:rsid w:val="008252E5"/>
    <w:rsid w:val="00826225"/>
    <w:rsid w:val="008262F5"/>
    <w:rsid w:val="0083150F"/>
    <w:rsid w:val="00832478"/>
    <w:rsid w:val="00832559"/>
    <w:rsid w:val="00832AA7"/>
    <w:rsid w:val="008330AC"/>
    <w:rsid w:val="0083359D"/>
    <w:rsid w:val="00834EF9"/>
    <w:rsid w:val="00835EE1"/>
    <w:rsid w:val="008361AA"/>
    <w:rsid w:val="00836A85"/>
    <w:rsid w:val="00836C76"/>
    <w:rsid w:val="00837FB7"/>
    <w:rsid w:val="0084028D"/>
    <w:rsid w:val="0084223D"/>
    <w:rsid w:val="00842F5D"/>
    <w:rsid w:val="0084498B"/>
    <w:rsid w:val="00844AAE"/>
    <w:rsid w:val="00844B4B"/>
    <w:rsid w:val="0084622C"/>
    <w:rsid w:val="00846EAC"/>
    <w:rsid w:val="00846FC2"/>
    <w:rsid w:val="008474F9"/>
    <w:rsid w:val="00850445"/>
    <w:rsid w:val="00850C4A"/>
    <w:rsid w:val="008516FA"/>
    <w:rsid w:val="00851F42"/>
    <w:rsid w:val="008527CE"/>
    <w:rsid w:val="00853A05"/>
    <w:rsid w:val="00854CD2"/>
    <w:rsid w:val="00855595"/>
    <w:rsid w:val="00857B64"/>
    <w:rsid w:val="00857FCD"/>
    <w:rsid w:val="00860B29"/>
    <w:rsid w:val="00861064"/>
    <w:rsid w:val="00861147"/>
    <w:rsid w:val="00861676"/>
    <w:rsid w:val="00861EDD"/>
    <w:rsid w:val="0086259F"/>
    <w:rsid w:val="0086481A"/>
    <w:rsid w:val="008667C1"/>
    <w:rsid w:val="00866AB0"/>
    <w:rsid w:val="008709EA"/>
    <w:rsid w:val="00871BC5"/>
    <w:rsid w:val="00873441"/>
    <w:rsid w:val="008757EE"/>
    <w:rsid w:val="00876A8D"/>
    <w:rsid w:val="00877299"/>
    <w:rsid w:val="008800E0"/>
    <w:rsid w:val="008804D2"/>
    <w:rsid w:val="00881AFB"/>
    <w:rsid w:val="008821C1"/>
    <w:rsid w:val="0088281C"/>
    <w:rsid w:val="00882985"/>
    <w:rsid w:val="00882FD0"/>
    <w:rsid w:val="008849F5"/>
    <w:rsid w:val="00884EF1"/>
    <w:rsid w:val="00886048"/>
    <w:rsid w:val="00886A7B"/>
    <w:rsid w:val="0088719C"/>
    <w:rsid w:val="008878C3"/>
    <w:rsid w:val="00887B30"/>
    <w:rsid w:val="00887D98"/>
    <w:rsid w:val="008905E1"/>
    <w:rsid w:val="008939EF"/>
    <w:rsid w:val="00893A92"/>
    <w:rsid w:val="00894535"/>
    <w:rsid w:val="00895A1C"/>
    <w:rsid w:val="00896050"/>
    <w:rsid w:val="00896440"/>
    <w:rsid w:val="008970EA"/>
    <w:rsid w:val="00897A44"/>
    <w:rsid w:val="00897CE6"/>
    <w:rsid w:val="008A063A"/>
    <w:rsid w:val="008A0A7C"/>
    <w:rsid w:val="008A4917"/>
    <w:rsid w:val="008A5661"/>
    <w:rsid w:val="008A5FB7"/>
    <w:rsid w:val="008A625E"/>
    <w:rsid w:val="008A7FF9"/>
    <w:rsid w:val="008B27B9"/>
    <w:rsid w:val="008B2FA0"/>
    <w:rsid w:val="008B35C7"/>
    <w:rsid w:val="008B460A"/>
    <w:rsid w:val="008B4839"/>
    <w:rsid w:val="008B58D2"/>
    <w:rsid w:val="008B64D7"/>
    <w:rsid w:val="008B6AF6"/>
    <w:rsid w:val="008B72EA"/>
    <w:rsid w:val="008C007B"/>
    <w:rsid w:val="008C0B49"/>
    <w:rsid w:val="008C63D7"/>
    <w:rsid w:val="008C7685"/>
    <w:rsid w:val="008D1F0D"/>
    <w:rsid w:val="008D2A7B"/>
    <w:rsid w:val="008D2FC0"/>
    <w:rsid w:val="008D3219"/>
    <w:rsid w:val="008D4A23"/>
    <w:rsid w:val="008D4B82"/>
    <w:rsid w:val="008D5402"/>
    <w:rsid w:val="008D76A7"/>
    <w:rsid w:val="008D7FBC"/>
    <w:rsid w:val="008E1235"/>
    <w:rsid w:val="008E2FF4"/>
    <w:rsid w:val="008E33F1"/>
    <w:rsid w:val="008E512C"/>
    <w:rsid w:val="008E5E40"/>
    <w:rsid w:val="008E67F8"/>
    <w:rsid w:val="008E684A"/>
    <w:rsid w:val="008F3E94"/>
    <w:rsid w:val="008F5609"/>
    <w:rsid w:val="008F59A5"/>
    <w:rsid w:val="008F6B25"/>
    <w:rsid w:val="008F74FD"/>
    <w:rsid w:val="00900F7A"/>
    <w:rsid w:val="00901009"/>
    <w:rsid w:val="0090182E"/>
    <w:rsid w:val="00901CB5"/>
    <w:rsid w:val="00902724"/>
    <w:rsid w:val="0090383A"/>
    <w:rsid w:val="00903DDE"/>
    <w:rsid w:val="0090449B"/>
    <w:rsid w:val="00905381"/>
    <w:rsid w:val="00905E1A"/>
    <w:rsid w:val="009100E3"/>
    <w:rsid w:val="00911757"/>
    <w:rsid w:val="009132B5"/>
    <w:rsid w:val="00913E6B"/>
    <w:rsid w:val="00913F90"/>
    <w:rsid w:val="0091554F"/>
    <w:rsid w:val="0091688C"/>
    <w:rsid w:val="00916FBD"/>
    <w:rsid w:val="00921D55"/>
    <w:rsid w:val="0092254F"/>
    <w:rsid w:val="00922CBC"/>
    <w:rsid w:val="0092370F"/>
    <w:rsid w:val="009243FE"/>
    <w:rsid w:val="00924A39"/>
    <w:rsid w:val="0092531B"/>
    <w:rsid w:val="00925C7A"/>
    <w:rsid w:val="00925FB5"/>
    <w:rsid w:val="009304DD"/>
    <w:rsid w:val="009305ED"/>
    <w:rsid w:val="00930BF8"/>
    <w:rsid w:val="0093267D"/>
    <w:rsid w:val="00932C43"/>
    <w:rsid w:val="00936C16"/>
    <w:rsid w:val="00936F64"/>
    <w:rsid w:val="00937772"/>
    <w:rsid w:val="00940AE6"/>
    <w:rsid w:val="00942C5C"/>
    <w:rsid w:val="0094366F"/>
    <w:rsid w:val="00944600"/>
    <w:rsid w:val="00945683"/>
    <w:rsid w:val="00945745"/>
    <w:rsid w:val="00945775"/>
    <w:rsid w:val="00945AB7"/>
    <w:rsid w:val="0095189F"/>
    <w:rsid w:val="009518F0"/>
    <w:rsid w:val="00952B50"/>
    <w:rsid w:val="0095306D"/>
    <w:rsid w:val="00954486"/>
    <w:rsid w:val="00955EAC"/>
    <w:rsid w:val="009564EF"/>
    <w:rsid w:val="00957405"/>
    <w:rsid w:val="00960D3D"/>
    <w:rsid w:val="00961BB1"/>
    <w:rsid w:val="00962CC2"/>
    <w:rsid w:val="00966444"/>
    <w:rsid w:val="0096698F"/>
    <w:rsid w:val="00966E15"/>
    <w:rsid w:val="009705B8"/>
    <w:rsid w:val="00971A91"/>
    <w:rsid w:val="00972593"/>
    <w:rsid w:val="00972ABA"/>
    <w:rsid w:val="00974589"/>
    <w:rsid w:val="009749CC"/>
    <w:rsid w:val="009767EC"/>
    <w:rsid w:val="00976850"/>
    <w:rsid w:val="0097690D"/>
    <w:rsid w:val="009776FE"/>
    <w:rsid w:val="009803DA"/>
    <w:rsid w:val="00980537"/>
    <w:rsid w:val="00980962"/>
    <w:rsid w:val="00981103"/>
    <w:rsid w:val="009822D9"/>
    <w:rsid w:val="00983597"/>
    <w:rsid w:val="00984240"/>
    <w:rsid w:val="00984978"/>
    <w:rsid w:val="00984C86"/>
    <w:rsid w:val="00984F17"/>
    <w:rsid w:val="0098525E"/>
    <w:rsid w:val="00985C57"/>
    <w:rsid w:val="00986868"/>
    <w:rsid w:val="00987889"/>
    <w:rsid w:val="00987C9F"/>
    <w:rsid w:val="009923EA"/>
    <w:rsid w:val="00992E2A"/>
    <w:rsid w:val="00994333"/>
    <w:rsid w:val="00995E4F"/>
    <w:rsid w:val="00995FEC"/>
    <w:rsid w:val="00996D07"/>
    <w:rsid w:val="00997AE6"/>
    <w:rsid w:val="009A132C"/>
    <w:rsid w:val="009A2A34"/>
    <w:rsid w:val="009A2ED8"/>
    <w:rsid w:val="009A3552"/>
    <w:rsid w:val="009A3920"/>
    <w:rsid w:val="009A51A0"/>
    <w:rsid w:val="009A76DD"/>
    <w:rsid w:val="009B1447"/>
    <w:rsid w:val="009B1A32"/>
    <w:rsid w:val="009B1BA2"/>
    <w:rsid w:val="009B3935"/>
    <w:rsid w:val="009B5691"/>
    <w:rsid w:val="009B5BD2"/>
    <w:rsid w:val="009B5BF7"/>
    <w:rsid w:val="009B6967"/>
    <w:rsid w:val="009C11D6"/>
    <w:rsid w:val="009C2B54"/>
    <w:rsid w:val="009C2FDE"/>
    <w:rsid w:val="009C33AE"/>
    <w:rsid w:val="009C408F"/>
    <w:rsid w:val="009C457A"/>
    <w:rsid w:val="009C45DA"/>
    <w:rsid w:val="009C4F13"/>
    <w:rsid w:val="009C6340"/>
    <w:rsid w:val="009C72FB"/>
    <w:rsid w:val="009D083B"/>
    <w:rsid w:val="009D0E56"/>
    <w:rsid w:val="009D2D81"/>
    <w:rsid w:val="009D3180"/>
    <w:rsid w:val="009D46DC"/>
    <w:rsid w:val="009D4A64"/>
    <w:rsid w:val="009D552D"/>
    <w:rsid w:val="009D5D0E"/>
    <w:rsid w:val="009D633B"/>
    <w:rsid w:val="009D64EE"/>
    <w:rsid w:val="009D73C6"/>
    <w:rsid w:val="009D7773"/>
    <w:rsid w:val="009D7950"/>
    <w:rsid w:val="009D7A32"/>
    <w:rsid w:val="009E0076"/>
    <w:rsid w:val="009E0B30"/>
    <w:rsid w:val="009E0EDD"/>
    <w:rsid w:val="009E1AD3"/>
    <w:rsid w:val="009E1B26"/>
    <w:rsid w:val="009E271A"/>
    <w:rsid w:val="009E489E"/>
    <w:rsid w:val="009E50EC"/>
    <w:rsid w:val="009F2D37"/>
    <w:rsid w:val="009F3D29"/>
    <w:rsid w:val="009F4380"/>
    <w:rsid w:val="009F4B98"/>
    <w:rsid w:val="009F5C82"/>
    <w:rsid w:val="009F67DE"/>
    <w:rsid w:val="009F6D15"/>
    <w:rsid w:val="00A00BA8"/>
    <w:rsid w:val="00A01573"/>
    <w:rsid w:val="00A024D7"/>
    <w:rsid w:val="00A030B3"/>
    <w:rsid w:val="00A03B94"/>
    <w:rsid w:val="00A045DA"/>
    <w:rsid w:val="00A04F05"/>
    <w:rsid w:val="00A06BA1"/>
    <w:rsid w:val="00A0776D"/>
    <w:rsid w:val="00A10200"/>
    <w:rsid w:val="00A1189D"/>
    <w:rsid w:val="00A132EC"/>
    <w:rsid w:val="00A1339A"/>
    <w:rsid w:val="00A145D4"/>
    <w:rsid w:val="00A14B77"/>
    <w:rsid w:val="00A15331"/>
    <w:rsid w:val="00A163E2"/>
    <w:rsid w:val="00A16BA4"/>
    <w:rsid w:val="00A172FD"/>
    <w:rsid w:val="00A23580"/>
    <w:rsid w:val="00A23A00"/>
    <w:rsid w:val="00A27991"/>
    <w:rsid w:val="00A30172"/>
    <w:rsid w:val="00A31DDD"/>
    <w:rsid w:val="00A31EA6"/>
    <w:rsid w:val="00A332FF"/>
    <w:rsid w:val="00A33E11"/>
    <w:rsid w:val="00A34A2E"/>
    <w:rsid w:val="00A35250"/>
    <w:rsid w:val="00A355C7"/>
    <w:rsid w:val="00A35D86"/>
    <w:rsid w:val="00A402C4"/>
    <w:rsid w:val="00A40484"/>
    <w:rsid w:val="00A40973"/>
    <w:rsid w:val="00A413D3"/>
    <w:rsid w:val="00A41AED"/>
    <w:rsid w:val="00A4221C"/>
    <w:rsid w:val="00A43D7C"/>
    <w:rsid w:val="00A44D24"/>
    <w:rsid w:val="00A44FE1"/>
    <w:rsid w:val="00A4546D"/>
    <w:rsid w:val="00A45C53"/>
    <w:rsid w:val="00A45CBB"/>
    <w:rsid w:val="00A47202"/>
    <w:rsid w:val="00A47504"/>
    <w:rsid w:val="00A479AC"/>
    <w:rsid w:val="00A51172"/>
    <w:rsid w:val="00A516D2"/>
    <w:rsid w:val="00A517FF"/>
    <w:rsid w:val="00A52226"/>
    <w:rsid w:val="00A5226C"/>
    <w:rsid w:val="00A52CF3"/>
    <w:rsid w:val="00A530B0"/>
    <w:rsid w:val="00A54549"/>
    <w:rsid w:val="00A54FD8"/>
    <w:rsid w:val="00A55F63"/>
    <w:rsid w:val="00A569A1"/>
    <w:rsid w:val="00A56F6F"/>
    <w:rsid w:val="00A5757A"/>
    <w:rsid w:val="00A57B8E"/>
    <w:rsid w:val="00A57F1C"/>
    <w:rsid w:val="00A62F1A"/>
    <w:rsid w:val="00A637AC"/>
    <w:rsid w:val="00A64CF9"/>
    <w:rsid w:val="00A65567"/>
    <w:rsid w:val="00A65984"/>
    <w:rsid w:val="00A66319"/>
    <w:rsid w:val="00A6655F"/>
    <w:rsid w:val="00A67C6F"/>
    <w:rsid w:val="00A72324"/>
    <w:rsid w:val="00A72A93"/>
    <w:rsid w:val="00A75901"/>
    <w:rsid w:val="00A76BDA"/>
    <w:rsid w:val="00A80E18"/>
    <w:rsid w:val="00A81E57"/>
    <w:rsid w:val="00A8259A"/>
    <w:rsid w:val="00A83688"/>
    <w:rsid w:val="00A83968"/>
    <w:rsid w:val="00A83A17"/>
    <w:rsid w:val="00A8447D"/>
    <w:rsid w:val="00A8451B"/>
    <w:rsid w:val="00A8597B"/>
    <w:rsid w:val="00A85FBF"/>
    <w:rsid w:val="00A8774C"/>
    <w:rsid w:val="00A90F7D"/>
    <w:rsid w:val="00A917A7"/>
    <w:rsid w:val="00A92E30"/>
    <w:rsid w:val="00A9301B"/>
    <w:rsid w:val="00A93824"/>
    <w:rsid w:val="00A93FF0"/>
    <w:rsid w:val="00A95273"/>
    <w:rsid w:val="00A973FC"/>
    <w:rsid w:val="00AA0C61"/>
    <w:rsid w:val="00AA1B21"/>
    <w:rsid w:val="00AA35C2"/>
    <w:rsid w:val="00AA4C56"/>
    <w:rsid w:val="00AA4C5D"/>
    <w:rsid w:val="00AA524C"/>
    <w:rsid w:val="00AA533E"/>
    <w:rsid w:val="00AA59F9"/>
    <w:rsid w:val="00AA66D3"/>
    <w:rsid w:val="00AA7FA5"/>
    <w:rsid w:val="00AB0114"/>
    <w:rsid w:val="00AB0600"/>
    <w:rsid w:val="00AB134D"/>
    <w:rsid w:val="00AB140E"/>
    <w:rsid w:val="00AB28C3"/>
    <w:rsid w:val="00AB34D6"/>
    <w:rsid w:val="00AB3760"/>
    <w:rsid w:val="00AB5606"/>
    <w:rsid w:val="00AB78CA"/>
    <w:rsid w:val="00AC0140"/>
    <w:rsid w:val="00AC10B4"/>
    <w:rsid w:val="00AC134C"/>
    <w:rsid w:val="00AC24C3"/>
    <w:rsid w:val="00AC2563"/>
    <w:rsid w:val="00AC2609"/>
    <w:rsid w:val="00AC291F"/>
    <w:rsid w:val="00AC293D"/>
    <w:rsid w:val="00AC2D8F"/>
    <w:rsid w:val="00AC69C5"/>
    <w:rsid w:val="00AC7423"/>
    <w:rsid w:val="00AC7A62"/>
    <w:rsid w:val="00AD1301"/>
    <w:rsid w:val="00AD13D5"/>
    <w:rsid w:val="00AD248C"/>
    <w:rsid w:val="00AD25C8"/>
    <w:rsid w:val="00AD2B23"/>
    <w:rsid w:val="00AD2B9A"/>
    <w:rsid w:val="00AD3081"/>
    <w:rsid w:val="00AD332B"/>
    <w:rsid w:val="00AD3619"/>
    <w:rsid w:val="00AD475D"/>
    <w:rsid w:val="00AD4A56"/>
    <w:rsid w:val="00AD6379"/>
    <w:rsid w:val="00AD654E"/>
    <w:rsid w:val="00AD6C6E"/>
    <w:rsid w:val="00AD6D46"/>
    <w:rsid w:val="00AD7607"/>
    <w:rsid w:val="00AD77F1"/>
    <w:rsid w:val="00AE0D75"/>
    <w:rsid w:val="00AE1DF6"/>
    <w:rsid w:val="00AE24E2"/>
    <w:rsid w:val="00AE4102"/>
    <w:rsid w:val="00AE51DE"/>
    <w:rsid w:val="00AE53F4"/>
    <w:rsid w:val="00AE5E1D"/>
    <w:rsid w:val="00AE5F14"/>
    <w:rsid w:val="00AE6AEA"/>
    <w:rsid w:val="00AE7387"/>
    <w:rsid w:val="00AF01E3"/>
    <w:rsid w:val="00AF24CE"/>
    <w:rsid w:val="00AF3140"/>
    <w:rsid w:val="00AF37D7"/>
    <w:rsid w:val="00AF3D3D"/>
    <w:rsid w:val="00AF4EE8"/>
    <w:rsid w:val="00AF5C4F"/>
    <w:rsid w:val="00AF7987"/>
    <w:rsid w:val="00AF7C51"/>
    <w:rsid w:val="00AF7D4C"/>
    <w:rsid w:val="00B018E8"/>
    <w:rsid w:val="00B019F2"/>
    <w:rsid w:val="00B03274"/>
    <w:rsid w:val="00B03A29"/>
    <w:rsid w:val="00B03B09"/>
    <w:rsid w:val="00B06075"/>
    <w:rsid w:val="00B0637B"/>
    <w:rsid w:val="00B07117"/>
    <w:rsid w:val="00B07400"/>
    <w:rsid w:val="00B12C4D"/>
    <w:rsid w:val="00B13481"/>
    <w:rsid w:val="00B137F6"/>
    <w:rsid w:val="00B14F1C"/>
    <w:rsid w:val="00B21146"/>
    <w:rsid w:val="00B23C78"/>
    <w:rsid w:val="00B24099"/>
    <w:rsid w:val="00B2781A"/>
    <w:rsid w:val="00B31402"/>
    <w:rsid w:val="00B3337D"/>
    <w:rsid w:val="00B33CEC"/>
    <w:rsid w:val="00B34438"/>
    <w:rsid w:val="00B36AE0"/>
    <w:rsid w:val="00B36B9E"/>
    <w:rsid w:val="00B37A73"/>
    <w:rsid w:val="00B40FC6"/>
    <w:rsid w:val="00B427BE"/>
    <w:rsid w:val="00B43F75"/>
    <w:rsid w:val="00B44128"/>
    <w:rsid w:val="00B44244"/>
    <w:rsid w:val="00B448CB"/>
    <w:rsid w:val="00B45AC7"/>
    <w:rsid w:val="00B45E03"/>
    <w:rsid w:val="00B46C6F"/>
    <w:rsid w:val="00B47CCC"/>
    <w:rsid w:val="00B50109"/>
    <w:rsid w:val="00B503C5"/>
    <w:rsid w:val="00B5056E"/>
    <w:rsid w:val="00B50F8C"/>
    <w:rsid w:val="00B50FD9"/>
    <w:rsid w:val="00B511D4"/>
    <w:rsid w:val="00B53FB5"/>
    <w:rsid w:val="00B541F8"/>
    <w:rsid w:val="00B54EE4"/>
    <w:rsid w:val="00B55080"/>
    <w:rsid w:val="00B55770"/>
    <w:rsid w:val="00B56ED3"/>
    <w:rsid w:val="00B57538"/>
    <w:rsid w:val="00B602A1"/>
    <w:rsid w:val="00B605F4"/>
    <w:rsid w:val="00B60749"/>
    <w:rsid w:val="00B60E98"/>
    <w:rsid w:val="00B619FB"/>
    <w:rsid w:val="00B632CA"/>
    <w:rsid w:val="00B644B8"/>
    <w:rsid w:val="00B64DB2"/>
    <w:rsid w:val="00B65454"/>
    <w:rsid w:val="00B65CDB"/>
    <w:rsid w:val="00B66650"/>
    <w:rsid w:val="00B67798"/>
    <w:rsid w:val="00B70702"/>
    <w:rsid w:val="00B7239F"/>
    <w:rsid w:val="00B72AAB"/>
    <w:rsid w:val="00B72BC0"/>
    <w:rsid w:val="00B733CD"/>
    <w:rsid w:val="00B73CB5"/>
    <w:rsid w:val="00B74917"/>
    <w:rsid w:val="00B7579A"/>
    <w:rsid w:val="00B76A8A"/>
    <w:rsid w:val="00B770AA"/>
    <w:rsid w:val="00B7797F"/>
    <w:rsid w:val="00B81007"/>
    <w:rsid w:val="00B81338"/>
    <w:rsid w:val="00B833AB"/>
    <w:rsid w:val="00B83407"/>
    <w:rsid w:val="00B850E4"/>
    <w:rsid w:val="00B86DF8"/>
    <w:rsid w:val="00B870E1"/>
    <w:rsid w:val="00B87692"/>
    <w:rsid w:val="00B878B5"/>
    <w:rsid w:val="00B92713"/>
    <w:rsid w:val="00B931A5"/>
    <w:rsid w:val="00B9353E"/>
    <w:rsid w:val="00B94AE1"/>
    <w:rsid w:val="00B954B1"/>
    <w:rsid w:val="00B97D9A"/>
    <w:rsid w:val="00BA2B62"/>
    <w:rsid w:val="00BA2DD4"/>
    <w:rsid w:val="00BA3C96"/>
    <w:rsid w:val="00BA4477"/>
    <w:rsid w:val="00BA5EBF"/>
    <w:rsid w:val="00BA6030"/>
    <w:rsid w:val="00BA7026"/>
    <w:rsid w:val="00BA78A1"/>
    <w:rsid w:val="00BB1395"/>
    <w:rsid w:val="00BB1DC2"/>
    <w:rsid w:val="00BB28C8"/>
    <w:rsid w:val="00BB386A"/>
    <w:rsid w:val="00BB4130"/>
    <w:rsid w:val="00BB440E"/>
    <w:rsid w:val="00BB4CBC"/>
    <w:rsid w:val="00BB6208"/>
    <w:rsid w:val="00BB6217"/>
    <w:rsid w:val="00BB664E"/>
    <w:rsid w:val="00BB72FF"/>
    <w:rsid w:val="00BB7853"/>
    <w:rsid w:val="00BC0F49"/>
    <w:rsid w:val="00BC1146"/>
    <w:rsid w:val="00BC1810"/>
    <w:rsid w:val="00BC1C58"/>
    <w:rsid w:val="00BC3CA3"/>
    <w:rsid w:val="00BC7DB1"/>
    <w:rsid w:val="00BD0997"/>
    <w:rsid w:val="00BD12D1"/>
    <w:rsid w:val="00BD277F"/>
    <w:rsid w:val="00BD317A"/>
    <w:rsid w:val="00BD42B4"/>
    <w:rsid w:val="00BD66C7"/>
    <w:rsid w:val="00BD6C91"/>
    <w:rsid w:val="00BE0400"/>
    <w:rsid w:val="00BE0936"/>
    <w:rsid w:val="00BE0CDF"/>
    <w:rsid w:val="00BE1462"/>
    <w:rsid w:val="00BE1668"/>
    <w:rsid w:val="00BE186F"/>
    <w:rsid w:val="00BE38A0"/>
    <w:rsid w:val="00BE396E"/>
    <w:rsid w:val="00BE3DB0"/>
    <w:rsid w:val="00BE3F89"/>
    <w:rsid w:val="00BE5926"/>
    <w:rsid w:val="00BE6AEB"/>
    <w:rsid w:val="00BF0012"/>
    <w:rsid w:val="00BF0395"/>
    <w:rsid w:val="00BF19B1"/>
    <w:rsid w:val="00BF25AF"/>
    <w:rsid w:val="00BF2BB9"/>
    <w:rsid w:val="00BF4B11"/>
    <w:rsid w:val="00BF5248"/>
    <w:rsid w:val="00BF526E"/>
    <w:rsid w:val="00BF53C9"/>
    <w:rsid w:val="00BF7E10"/>
    <w:rsid w:val="00C02338"/>
    <w:rsid w:val="00C02645"/>
    <w:rsid w:val="00C02F51"/>
    <w:rsid w:val="00C047F0"/>
    <w:rsid w:val="00C0501B"/>
    <w:rsid w:val="00C05B6C"/>
    <w:rsid w:val="00C05C48"/>
    <w:rsid w:val="00C060C2"/>
    <w:rsid w:val="00C06528"/>
    <w:rsid w:val="00C06617"/>
    <w:rsid w:val="00C1039E"/>
    <w:rsid w:val="00C10664"/>
    <w:rsid w:val="00C131FD"/>
    <w:rsid w:val="00C1476C"/>
    <w:rsid w:val="00C165C3"/>
    <w:rsid w:val="00C17024"/>
    <w:rsid w:val="00C200D0"/>
    <w:rsid w:val="00C20A40"/>
    <w:rsid w:val="00C20A9D"/>
    <w:rsid w:val="00C236F1"/>
    <w:rsid w:val="00C23FB1"/>
    <w:rsid w:val="00C2521A"/>
    <w:rsid w:val="00C25CF6"/>
    <w:rsid w:val="00C26BEC"/>
    <w:rsid w:val="00C279B4"/>
    <w:rsid w:val="00C30DF0"/>
    <w:rsid w:val="00C310B8"/>
    <w:rsid w:val="00C31477"/>
    <w:rsid w:val="00C316C6"/>
    <w:rsid w:val="00C3357A"/>
    <w:rsid w:val="00C33E94"/>
    <w:rsid w:val="00C347D6"/>
    <w:rsid w:val="00C34E72"/>
    <w:rsid w:val="00C350F5"/>
    <w:rsid w:val="00C35912"/>
    <w:rsid w:val="00C37262"/>
    <w:rsid w:val="00C3734B"/>
    <w:rsid w:val="00C401C6"/>
    <w:rsid w:val="00C4041F"/>
    <w:rsid w:val="00C41B05"/>
    <w:rsid w:val="00C4359B"/>
    <w:rsid w:val="00C43B32"/>
    <w:rsid w:val="00C44573"/>
    <w:rsid w:val="00C45500"/>
    <w:rsid w:val="00C460EB"/>
    <w:rsid w:val="00C465FB"/>
    <w:rsid w:val="00C470A2"/>
    <w:rsid w:val="00C50474"/>
    <w:rsid w:val="00C51F77"/>
    <w:rsid w:val="00C54662"/>
    <w:rsid w:val="00C5529C"/>
    <w:rsid w:val="00C572CD"/>
    <w:rsid w:val="00C60230"/>
    <w:rsid w:val="00C6074A"/>
    <w:rsid w:val="00C60E2A"/>
    <w:rsid w:val="00C611D9"/>
    <w:rsid w:val="00C62E4B"/>
    <w:rsid w:val="00C6336B"/>
    <w:rsid w:val="00C64916"/>
    <w:rsid w:val="00C673E0"/>
    <w:rsid w:val="00C67D9D"/>
    <w:rsid w:val="00C70026"/>
    <w:rsid w:val="00C70F65"/>
    <w:rsid w:val="00C7141F"/>
    <w:rsid w:val="00C71838"/>
    <w:rsid w:val="00C72CEB"/>
    <w:rsid w:val="00C736FA"/>
    <w:rsid w:val="00C73DF7"/>
    <w:rsid w:val="00C7585B"/>
    <w:rsid w:val="00C75AE3"/>
    <w:rsid w:val="00C7672C"/>
    <w:rsid w:val="00C77B4F"/>
    <w:rsid w:val="00C808E6"/>
    <w:rsid w:val="00C817EE"/>
    <w:rsid w:val="00C823F6"/>
    <w:rsid w:val="00C82711"/>
    <w:rsid w:val="00C83B6A"/>
    <w:rsid w:val="00C83FEC"/>
    <w:rsid w:val="00C8403E"/>
    <w:rsid w:val="00C84C5F"/>
    <w:rsid w:val="00C904DA"/>
    <w:rsid w:val="00C9058D"/>
    <w:rsid w:val="00C91329"/>
    <w:rsid w:val="00C91B82"/>
    <w:rsid w:val="00C92DDF"/>
    <w:rsid w:val="00C9488D"/>
    <w:rsid w:val="00C94A7D"/>
    <w:rsid w:val="00C955FC"/>
    <w:rsid w:val="00C959EF"/>
    <w:rsid w:val="00C95AD9"/>
    <w:rsid w:val="00C9665F"/>
    <w:rsid w:val="00C96A1F"/>
    <w:rsid w:val="00C96BD2"/>
    <w:rsid w:val="00C97372"/>
    <w:rsid w:val="00C97A9E"/>
    <w:rsid w:val="00CA0C80"/>
    <w:rsid w:val="00CA175D"/>
    <w:rsid w:val="00CA3140"/>
    <w:rsid w:val="00CA7197"/>
    <w:rsid w:val="00CA73C5"/>
    <w:rsid w:val="00CB1411"/>
    <w:rsid w:val="00CB25DA"/>
    <w:rsid w:val="00CB2BF4"/>
    <w:rsid w:val="00CB3571"/>
    <w:rsid w:val="00CB4A23"/>
    <w:rsid w:val="00CB5AFE"/>
    <w:rsid w:val="00CB5B01"/>
    <w:rsid w:val="00CB7C64"/>
    <w:rsid w:val="00CC1EF4"/>
    <w:rsid w:val="00CC22F3"/>
    <w:rsid w:val="00CC34A6"/>
    <w:rsid w:val="00CC35E6"/>
    <w:rsid w:val="00CC682E"/>
    <w:rsid w:val="00CD232D"/>
    <w:rsid w:val="00CD28C1"/>
    <w:rsid w:val="00CD3FBA"/>
    <w:rsid w:val="00CD497B"/>
    <w:rsid w:val="00CD50F2"/>
    <w:rsid w:val="00CD5E0B"/>
    <w:rsid w:val="00CD6B75"/>
    <w:rsid w:val="00CD78A1"/>
    <w:rsid w:val="00CE089E"/>
    <w:rsid w:val="00CE266F"/>
    <w:rsid w:val="00CE2CF8"/>
    <w:rsid w:val="00CE2F58"/>
    <w:rsid w:val="00CE326C"/>
    <w:rsid w:val="00CE3C7C"/>
    <w:rsid w:val="00CE40E1"/>
    <w:rsid w:val="00CE4322"/>
    <w:rsid w:val="00CE44B6"/>
    <w:rsid w:val="00CE4CCE"/>
    <w:rsid w:val="00CE6697"/>
    <w:rsid w:val="00CE6CEB"/>
    <w:rsid w:val="00CE7147"/>
    <w:rsid w:val="00CE77BE"/>
    <w:rsid w:val="00CE7C0B"/>
    <w:rsid w:val="00CF0224"/>
    <w:rsid w:val="00CF17B9"/>
    <w:rsid w:val="00CF22F9"/>
    <w:rsid w:val="00CF25E4"/>
    <w:rsid w:val="00CF3CDF"/>
    <w:rsid w:val="00CF3D28"/>
    <w:rsid w:val="00CF5858"/>
    <w:rsid w:val="00CF6223"/>
    <w:rsid w:val="00CF7688"/>
    <w:rsid w:val="00CF7A72"/>
    <w:rsid w:val="00D00BB4"/>
    <w:rsid w:val="00D01031"/>
    <w:rsid w:val="00D012AF"/>
    <w:rsid w:val="00D01E2D"/>
    <w:rsid w:val="00D025B7"/>
    <w:rsid w:val="00D03512"/>
    <w:rsid w:val="00D0367C"/>
    <w:rsid w:val="00D039EE"/>
    <w:rsid w:val="00D049ED"/>
    <w:rsid w:val="00D04B9E"/>
    <w:rsid w:val="00D06185"/>
    <w:rsid w:val="00D104F5"/>
    <w:rsid w:val="00D111CC"/>
    <w:rsid w:val="00D1344C"/>
    <w:rsid w:val="00D14C7F"/>
    <w:rsid w:val="00D159B3"/>
    <w:rsid w:val="00D15BB6"/>
    <w:rsid w:val="00D15D5D"/>
    <w:rsid w:val="00D16869"/>
    <w:rsid w:val="00D16CE0"/>
    <w:rsid w:val="00D17B49"/>
    <w:rsid w:val="00D20B03"/>
    <w:rsid w:val="00D20B92"/>
    <w:rsid w:val="00D20D2E"/>
    <w:rsid w:val="00D21FC5"/>
    <w:rsid w:val="00D221F3"/>
    <w:rsid w:val="00D23E4F"/>
    <w:rsid w:val="00D246B0"/>
    <w:rsid w:val="00D25079"/>
    <w:rsid w:val="00D25700"/>
    <w:rsid w:val="00D257FD"/>
    <w:rsid w:val="00D25889"/>
    <w:rsid w:val="00D26F9F"/>
    <w:rsid w:val="00D27A60"/>
    <w:rsid w:val="00D303BA"/>
    <w:rsid w:val="00D307B9"/>
    <w:rsid w:val="00D30D74"/>
    <w:rsid w:val="00D30F17"/>
    <w:rsid w:val="00D31FFD"/>
    <w:rsid w:val="00D3259B"/>
    <w:rsid w:val="00D32BF7"/>
    <w:rsid w:val="00D33414"/>
    <w:rsid w:val="00D3434D"/>
    <w:rsid w:val="00D34655"/>
    <w:rsid w:val="00D348D1"/>
    <w:rsid w:val="00D358D2"/>
    <w:rsid w:val="00D40036"/>
    <w:rsid w:val="00D405B0"/>
    <w:rsid w:val="00D4297E"/>
    <w:rsid w:val="00D4456B"/>
    <w:rsid w:val="00D4579A"/>
    <w:rsid w:val="00D4665D"/>
    <w:rsid w:val="00D47AAF"/>
    <w:rsid w:val="00D50848"/>
    <w:rsid w:val="00D50CE3"/>
    <w:rsid w:val="00D50E4E"/>
    <w:rsid w:val="00D50E54"/>
    <w:rsid w:val="00D51B4D"/>
    <w:rsid w:val="00D5265B"/>
    <w:rsid w:val="00D52975"/>
    <w:rsid w:val="00D53165"/>
    <w:rsid w:val="00D555A7"/>
    <w:rsid w:val="00D55832"/>
    <w:rsid w:val="00D56927"/>
    <w:rsid w:val="00D60405"/>
    <w:rsid w:val="00D60B5A"/>
    <w:rsid w:val="00D60ED2"/>
    <w:rsid w:val="00D611A4"/>
    <w:rsid w:val="00D6178E"/>
    <w:rsid w:val="00D61C2F"/>
    <w:rsid w:val="00D6242A"/>
    <w:rsid w:val="00D63111"/>
    <w:rsid w:val="00D63347"/>
    <w:rsid w:val="00D65876"/>
    <w:rsid w:val="00D66BD4"/>
    <w:rsid w:val="00D66FCF"/>
    <w:rsid w:val="00D701B8"/>
    <w:rsid w:val="00D71321"/>
    <w:rsid w:val="00D74DA9"/>
    <w:rsid w:val="00D75CB6"/>
    <w:rsid w:val="00D764CA"/>
    <w:rsid w:val="00D766AD"/>
    <w:rsid w:val="00D77AD4"/>
    <w:rsid w:val="00D834D2"/>
    <w:rsid w:val="00D83C2C"/>
    <w:rsid w:val="00D84EBB"/>
    <w:rsid w:val="00D85AD8"/>
    <w:rsid w:val="00D8698B"/>
    <w:rsid w:val="00D87263"/>
    <w:rsid w:val="00D9074A"/>
    <w:rsid w:val="00D910F2"/>
    <w:rsid w:val="00D92073"/>
    <w:rsid w:val="00D948F0"/>
    <w:rsid w:val="00D959F7"/>
    <w:rsid w:val="00D964BD"/>
    <w:rsid w:val="00D971F8"/>
    <w:rsid w:val="00DA01B8"/>
    <w:rsid w:val="00DA043C"/>
    <w:rsid w:val="00DA2606"/>
    <w:rsid w:val="00DA287B"/>
    <w:rsid w:val="00DA2B11"/>
    <w:rsid w:val="00DA3766"/>
    <w:rsid w:val="00DA47B1"/>
    <w:rsid w:val="00DA4D5D"/>
    <w:rsid w:val="00DA50B3"/>
    <w:rsid w:val="00DA51A7"/>
    <w:rsid w:val="00DA52C5"/>
    <w:rsid w:val="00DA5CF4"/>
    <w:rsid w:val="00DA5D0F"/>
    <w:rsid w:val="00DB08A0"/>
    <w:rsid w:val="00DB0A9C"/>
    <w:rsid w:val="00DB0F52"/>
    <w:rsid w:val="00DB12AD"/>
    <w:rsid w:val="00DB1D15"/>
    <w:rsid w:val="00DB20C5"/>
    <w:rsid w:val="00DB2920"/>
    <w:rsid w:val="00DB3780"/>
    <w:rsid w:val="00DB60B5"/>
    <w:rsid w:val="00DB63BA"/>
    <w:rsid w:val="00DB76B4"/>
    <w:rsid w:val="00DB7D87"/>
    <w:rsid w:val="00DC0ED2"/>
    <w:rsid w:val="00DC13D7"/>
    <w:rsid w:val="00DC2822"/>
    <w:rsid w:val="00DC28C1"/>
    <w:rsid w:val="00DC32F4"/>
    <w:rsid w:val="00DC36DD"/>
    <w:rsid w:val="00DC4E75"/>
    <w:rsid w:val="00DC56F4"/>
    <w:rsid w:val="00DC6242"/>
    <w:rsid w:val="00DD10DD"/>
    <w:rsid w:val="00DD3DB2"/>
    <w:rsid w:val="00DD40C0"/>
    <w:rsid w:val="00DD457B"/>
    <w:rsid w:val="00DD5459"/>
    <w:rsid w:val="00DD72AB"/>
    <w:rsid w:val="00DD7331"/>
    <w:rsid w:val="00DE1EB4"/>
    <w:rsid w:val="00DE2572"/>
    <w:rsid w:val="00DE294C"/>
    <w:rsid w:val="00DE2A2D"/>
    <w:rsid w:val="00DE3276"/>
    <w:rsid w:val="00DE4BC9"/>
    <w:rsid w:val="00DE5B85"/>
    <w:rsid w:val="00DE5C21"/>
    <w:rsid w:val="00DE5E11"/>
    <w:rsid w:val="00DE5FA7"/>
    <w:rsid w:val="00DE75C6"/>
    <w:rsid w:val="00DF0654"/>
    <w:rsid w:val="00DF0A00"/>
    <w:rsid w:val="00DF0CEA"/>
    <w:rsid w:val="00DF45FF"/>
    <w:rsid w:val="00DF5193"/>
    <w:rsid w:val="00DF5649"/>
    <w:rsid w:val="00DF5F3F"/>
    <w:rsid w:val="00DF7FD5"/>
    <w:rsid w:val="00E003A7"/>
    <w:rsid w:val="00E02E4E"/>
    <w:rsid w:val="00E04A3E"/>
    <w:rsid w:val="00E05213"/>
    <w:rsid w:val="00E06206"/>
    <w:rsid w:val="00E072D6"/>
    <w:rsid w:val="00E1054C"/>
    <w:rsid w:val="00E10BC8"/>
    <w:rsid w:val="00E118D9"/>
    <w:rsid w:val="00E1307A"/>
    <w:rsid w:val="00E13903"/>
    <w:rsid w:val="00E13F94"/>
    <w:rsid w:val="00E149BE"/>
    <w:rsid w:val="00E14A5E"/>
    <w:rsid w:val="00E15165"/>
    <w:rsid w:val="00E15E82"/>
    <w:rsid w:val="00E16581"/>
    <w:rsid w:val="00E16C74"/>
    <w:rsid w:val="00E17CDD"/>
    <w:rsid w:val="00E22BDF"/>
    <w:rsid w:val="00E25B7D"/>
    <w:rsid w:val="00E26585"/>
    <w:rsid w:val="00E269D4"/>
    <w:rsid w:val="00E276B3"/>
    <w:rsid w:val="00E30028"/>
    <w:rsid w:val="00E31EC5"/>
    <w:rsid w:val="00E32453"/>
    <w:rsid w:val="00E32FB4"/>
    <w:rsid w:val="00E33304"/>
    <w:rsid w:val="00E34C1C"/>
    <w:rsid w:val="00E35D96"/>
    <w:rsid w:val="00E362BA"/>
    <w:rsid w:val="00E408E5"/>
    <w:rsid w:val="00E41192"/>
    <w:rsid w:val="00E414A1"/>
    <w:rsid w:val="00E416FC"/>
    <w:rsid w:val="00E50505"/>
    <w:rsid w:val="00E50D31"/>
    <w:rsid w:val="00E516F4"/>
    <w:rsid w:val="00E51FF8"/>
    <w:rsid w:val="00E5269D"/>
    <w:rsid w:val="00E53EE1"/>
    <w:rsid w:val="00E53FFF"/>
    <w:rsid w:val="00E544BE"/>
    <w:rsid w:val="00E54810"/>
    <w:rsid w:val="00E548BA"/>
    <w:rsid w:val="00E5502D"/>
    <w:rsid w:val="00E56696"/>
    <w:rsid w:val="00E57441"/>
    <w:rsid w:val="00E57EF4"/>
    <w:rsid w:val="00E57F33"/>
    <w:rsid w:val="00E57FC7"/>
    <w:rsid w:val="00E61CE7"/>
    <w:rsid w:val="00E61D53"/>
    <w:rsid w:val="00E63327"/>
    <w:rsid w:val="00E63C3D"/>
    <w:rsid w:val="00E64182"/>
    <w:rsid w:val="00E649DF"/>
    <w:rsid w:val="00E6544E"/>
    <w:rsid w:val="00E66C22"/>
    <w:rsid w:val="00E66F7C"/>
    <w:rsid w:val="00E67196"/>
    <w:rsid w:val="00E67C27"/>
    <w:rsid w:val="00E70F0C"/>
    <w:rsid w:val="00E72215"/>
    <w:rsid w:val="00E729AF"/>
    <w:rsid w:val="00E72F19"/>
    <w:rsid w:val="00E73238"/>
    <w:rsid w:val="00E73B68"/>
    <w:rsid w:val="00E742CE"/>
    <w:rsid w:val="00E7443F"/>
    <w:rsid w:val="00E74C05"/>
    <w:rsid w:val="00E75B0A"/>
    <w:rsid w:val="00E76E5E"/>
    <w:rsid w:val="00E772F2"/>
    <w:rsid w:val="00E81D76"/>
    <w:rsid w:val="00E82F2D"/>
    <w:rsid w:val="00E82F5C"/>
    <w:rsid w:val="00E833FD"/>
    <w:rsid w:val="00E83AA1"/>
    <w:rsid w:val="00E844AB"/>
    <w:rsid w:val="00E84793"/>
    <w:rsid w:val="00E85FB9"/>
    <w:rsid w:val="00E8681B"/>
    <w:rsid w:val="00E8684C"/>
    <w:rsid w:val="00E8693A"/>
    <w:rsid w:val="00E86EE9"/>
    <w:rsid w:val="00E87132"/>
    <w:rsid w:val="00E879F9"/>
    <w:rsid w:val="00E908CD"/>
    <w:rsid w:val="00E90FAA"/>
    <w:rsid w:val="00E92290"/>
    <w:rsid w:val="00E9349B"/>
    <w:rsid w:val="00E9437E"/>
    <w:rsid w:val="00E943E9"/>
    <w:rsid w:val="00E95A0F"/>
    <w:rsid w:val="00E95CE3"/>
    <w:rsid w:val="00E97EB2"/>
    <w:rsid w:val="00EA02B9"/>
    <w:rsid w:val="00EA095A"/>
    <w:rsid w:val="00EA0AAE"/>
    <w:rsid w:val="00EA1750"/>
    <w:rsid w:val="00EA1D7A"/>
    <w:rsid w:val="00EA210F"/>
    <w:rsid w:val="00EA3DCA"/>
    <w:rsid w:val="00EA4506"/>
    <w:rsid w:val="00EA605C"/>
    <w:rsid w:val="00EA6C4F"/>
    <w:rsid w:val="00EA7BA6"/>
    <w:rsid w:val="00EB2448"/>
    <w:rsid w:val="00EB2641"/>
    <w:rsid w:val="00EB2B85"/>
    <w:rsid w:val="00EB4BA5"/>
    <w:rsid w:val="00EB66F1"/>
    <w:rsid w:val="00EB6B76"/>
    <w:rsid w:val="00EC05AB"/>
    <w:rsid w:val="00EC06E3"/>
    <w:rsid w:val="00EC088F"/>
    <w:rsid w:val="00EC2E49"/>
    <w:rsid w:val="00EC31B1"/>
    <w:rsid w:val="00EC350B"/>
    <w:rsid w:val="00EC439B"/>
    <w:rsid w:val="00EC5D28"/>
    <w:rsid w:val="00ED1E10"/>
    <w:rsid w:val="00ED1F77"/>
    <w:rsid w:val="00ED35BC"/>
    <w:rsid w:val="00ED3B23"/>
    <w:rsid w:val="00ED426B"/>
    <w:rsid w:val="00ED5483"/>
    <w:rsid w:val="00ED5B0F"/>
    <w:rsid w:val="00ED6348"/>
    <w:rsid w:val="00ED64C6"/>
    <w:rsid w:val="00ED7775"/>
    <w:rsid w:val="00EE0544"/>
    <w:rsid w:val="00EE15A4"/>
    <w:rsid w:val="00EE2356"/>
    <w:rsid w:val="00EE2851"/>
    <w:rsid w:val="00EE2E7E"/>
    <w:rsid w:val="00EE4CD2"/>
    <w:rsid w:val="00EE57D9"/>
    <w:rsid w:val="00EF07F1"/>
    <w:rsid w:val="00EF1041"/>
    <w:rsid w:val="00EF1B5D"/>
    <w:rsid w:val="00EF38CA"/>
    <w:rsid w:val="00EF45B4"/>
    <w:rsid w:val="00EF55E6"/>
    <w:rsid w:val="00EF5AA4"/>
    <w:rsid w:val="00EF5BC6"/>
    <w:rsid w:val="00EF70EA"/>
    <w:rsid w:val="00EF735E"/>
    <w:rsid w:val="00EF78FC"/>
    <w:rsid w:val="00F00E13"/>
    <w:rsid w:val="00F0227C"/>
    <w:rsid w:val="00F02B66"/>
    <w:rsid w:val="00F05EED"/>
    <w:rsid w:val="00F06AE6"/>
    <w:rsid w:val="00F06C59"/>
    <w:rsid w:val="00F07478"/>
    <w:rsid w:val="00F07C47"/>
    <w:rsid w:val="00F10F84"/>
    <w:rsid w:val="00F11412"/>
    <w:rsid w:val="00F12AD6"/>
    <w:rsid w:val="00F12AF9"/>
    <w:rsid w:val="00F130D3"/>
    <w:rsid w:val="00F13492"/>
    <w:rsid w:val="00F13B79"/>
    <w:rsid w:val="00F13D70"/>
    <w:rsid w:val="00F1413B"/>
    <w:rsid w:val="00F14BD5"/>
    <w:rsid w:val="00F17FB9"/>
    <w:rsid w:val="00F20538"/>
    <w:rsid w:val="00F20EBB"/>
    <w:rsid w:val="00F228C3"/>
    <w:rsid w:val="00F24F22"/>
    <w:rsid w:val="00F27CDD"/>
    <w:rsid w:val="00F31097"/>
    <w:rsid w:val="00F31187"/>
    <w:rsid w:val="00F34C45"/>
    <w:rsid w:val="00F35546"/>
    <w:rsid w:val="00F3642C"/>
    <w:rsid w:val="00F36D59"/>
    <w:rsid w:val="00F373BE"/>
    <w:rsid w:val="00F40B9E"/>
    <w:rsid w:val="00F425CC"/>
    <w:rsid w:val="00F42642"/>
    <w:rsid w:val="00F4272C"/>
    <w:rsid w:val="00F42B71"/>
    <w:rsid w:val="00F43033"/>
    <w:rsid w:val="00F43403"/>
    <w:rsid w:val="00F43875"/>
    <w:rsid w:val="00F44930"/>
    <w:rsid w:val="00F45C00"/>
    <w:rsid w:val="00F45D35"/>
    <w:rsid w:val="00F46730"/>
    <w:rsid w:val="00F46CA8"/>
    <w:rsid w:val="00F46F99"/>
    <w:rsid w:val="00F47FC4"/>
    <w:rsid w:val="00F50741"/>
    <w:rsid w:val="00F51FA9"/>
    <w:rsid w:val="00F54002"/>
    <w:rsid w:val="00F54119"/>
    <w:rsid w:val="00F569BF"/>
    <w:rsid w:val="00F62E6C"/>
    <w:rsid w:val="00F642D5"/>
    <w:rsid w:val="00F6436A"/>
    <w:rsid w:val="00F65AC6"/>
    <w:rsid w:val="00F65DC5"/>
    <w:rsid w:val="00F662BB"/>
    <w:rsid w:val="00F67EE2"/>
    <w:rsid w:val="00F67FDB"/>
    <w:rsid w:val="00F7070C"/>
    <w:rsid w:val="00F70AE5"/>
    <w:rsid w:val="00F70D13"/>
    <w:rsid w:val="00F71920"/>
    <w:rsid w:val="00F72514"/>
    <w:rsid w:val="00F73B20"/>
    <w:rsid w:val="00F74236"/>
    <w:rsid w:val="00F743C2"/>
    <w:rsid w:val="00F74B0F"/>
    <w:rsid w:val="00F80B60"/>
    <w:rsid w:val="00F80C91"/>
    <w:rsid w:val="00F848AD"/>
    <w:rsid w:val="00F854F7"/>
    <w:rsid w:val="00F86F97"/>
    <w:rsid w:val="00F87455"/>
    <w:rsid w:val="00F87D03"/>
    <w:rsid w:val="00F91F74"/>
    <w:rsid w:val="00F935AD"/>
    <w:rsid w:val="00F93C11"/>
    <w:rsid w:val="00F9414B"/>
    <w:rsid w:val="00F960D3"/>
    <w:rsid w:val="00F962C3"/>
    <w:rsid w:val="00FA1542"/>
    <w:rsid w:val="00FA1C40"/>
    <w:rsid w:val="00FB1FC7"/>
    <w:rsid w:val="00FB206C"/>
    <w:rsid w:val="00FB2498"/>
    <w:rsid w:val="00FB2D36"/>
    <w:rsid w:val="00FB3168"/>
    <w:rsid w:val="00FB4A3D"/>
    <w:rsid w:val="00FB5E31"/>
    <w:rsid w:val="00FB74F5"/>
    <w:rsid w:val="00FB776A"/>
    <w:rsid w:val="00FC1676"/>
    <w:rsid w:val="00FC2693"/>
    <w:rsid w:val="00FC3EE8"/>
    <w:rsid w:val="00FC448D"/>
    <w:rsid w:val="00FC52A7"/>
    <w:rsid w:val="00FC6FE3"/>
    <w:rsid w:val="00FC7634"/>
    <w:rsid w:val="00FD05F9"/>
    <w:rsid w:val="00FD1730"/>
    <w:rsid w:val="00FD219E"/>
    <w:rsid w:val="00FD285B"/>
    <w:rsid w:val="00FD2A96"/>
    <w:rsid w:val="00FD3248"/>
    <w:rsid w:val="00FD3409"/>
    <w:rsid w:val="00FD3DF4"/>
    <w:rsid w:val="00FD4F73"/>
    <w:rsid w:val="00FD5AB3"/>
    <w:rsid w:val="00FD5FFD"/>
    <w:rsid w:val="00FD641D"/>
    <w:rsid w:val="00FD6770"/>
    <w:rsid w:val="00FD68E8"/>
    <w:rsid w:val="00FD68F3"/>
    <w:rsid w:val="00FD7CBD"/>
    <w:rsid w:val="00FD7DB9"/>
    <w:rsid w:val="00FE1380"/>
    <w:rsid w:val="00FE2109"/>
    <w:rsid w:val="00FE2898"/>
    <w:rsid w:val="00FE3213"/>
    <w:rsid w:val="00FE3770"/>
    <w:rsid w:val="00FE42CF"/>
    <w:rsid w:val="00FE5743"/>
    <w:rsid w:val="00FE6617"/>
    <w:rsid w:val="00FE73B1"/>
    <w:rsid w:val="00FE76A8"/>
    <w:rsid w:val="00FF0F9E"/>
    <w:rsid w:val="00FF13B0"/>
    <w:rsid w:val="00FF188B"/>
    <w:rsid w:val="00FF1F16"/>
    <w:rsid w:val="00FF2D4F"/>
    <w:rsid w:val="00FF3E2E"/>
    <w:rsid w:val="00FF4713"/>
    <w:rsid w:val="00FF5A58"/>
    <w:rsid w:val="00FF7390"/>
    <w:rsid w:val="00FF7A33"/>
    <w:rsid w:val="00FF7A8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537"/>
    <w:rPr>
      <w:rFonts w:eastAsiaTheme="minorEastAsia"/>
      <w:lang w:eastAsia="el-GR"/>
    </w:rPr>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uiPriority w:val="34"/>
    <w:qFormat/>
    <w:rsid w:val="00980537"/>
    <w:pPr>
      <w:ind w:left="720"/>
      <w:contextualSpacing/>
    </w:pPr>
    <w:rPr>
      <w:rFonts w:eastAsiaTheme="minorHAnsi"/>
      <w:lang w:eastAsia="en-US"/>
    </w:rPr>
  </w:style>
  <w:style w:type="table" w:styleId="a4">
    <w:name w:val="Table Grid"/>
    <w:basedOn w:val="a1"/>
    <w:uiPriority w:val="59"/>
    <w:rsid w:val="008038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914DE-43C2-4B16-B635-FCEA8962E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560</Words>
  <Characters>3024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2022-12-28T06:51:00Z</dcterms:created>
  <dcterms:modified xsi:type="dcterms:W3CDTF">2022-12-30T07:01:00Z</dcterms:modified>
</cp:coreProperties>
</file>